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A2E0" w14:textId="50128991" w:rsidR="00B62CB7" w:rsidRPr="005A1218" w:rsidRDefault="00B62CB7" w:rsidP="005A1218">
      <w:pPr>
        <w:pStyle w:val="En-tte"/>
        <w:shd w:val="clear" w:color="auto" w:fill="C5E0B3" w:themeFill="accent6" w:themeFillTint="66"/>
        <w:jc w:val="center"/>
        <w:rPr>
          <w:rFonts w:ascii="Arial" w:hAnsi="Arial" w:cs="Arial"/>
          <w:b/>
          <w:sz w:val="28"/>
          <w:szCs w:val="28"/>
        </w:rPr>
      </w:pPr>
      <w:bookmarkStart w:id="0" w:name="_Toc66348477"/>
      <w:proofErr w:type="spellStart"/>
      <w:r w:rsidRPr="005A1218">
        <w:rPr>
          <w:rFonts w:ascii="Arial" w:hAnsi="Arial" w:cs="Arial"/>
          <w:b/>
          <w:sz w:val="28"/>
          <w:szCs w:val="28"/>
        </w:rPr>
        <w:t>ANSS-Santé</w:t>
      </w:r>
      <w:proofErr w:type="spellEnd"/>
      <w:r w:rsidRPr="005A1218">
        <w:rPr>
          <w:rFonts w:ascii="Arial" w:hAnsi="Arial" w:cs="Arial"/>
          <w:b/>
          <w:sz w:val="28"/>
          <w:szCs w:val="28"/>
        </w:rPr>
        <w:t xml:space="preserve"> PLUS</w:t>
      </w:r>
    </w:p>
    <w:p w14:paraId="411537BA" w14:textId="77777777" w:rsidR="00B62CB7" w:rsidRPr="00B62CB7" w:rsidRDefault="00B62CB7" w:rsidP="005A1218">
      <w:pPr>
        <w:shd w:val="clear" w:color="auto" w:fill="FFFFFF" w:themeFill="background1"/>
        <w:tabs>
          <w:tab w:val="clear" w:pos="900"/>
          <w:tab w:val="center" w:pos="4536"/>
          <w:tab w:val="right" w:pos="9072"/>
        </w:tabs>
        <w:spacing w:before="0" w:after="0"/>
        <w:jc w:val="both"/>
        <w:rPr>
          <w:rFonts w:ascii="Arial" w:hAnsi="Arial"/>
          <w:kern w:val="2"/>
          <w:szCs w:val="22"/>
          <w14:ligatures w14:val="standardContextual"/>
        </w:rPr>
      </w:pPr>
    </w:p>
    <w:p w14:paraId="6607B7EE" w14:textId="3129206F" w:rsidR="00B62CB7" w:rsidRPr="00B62CB7" w:rsidRDefault="00B62CB7" w:rsidP="005A1218">
      <w:pPr>
        <w:shd w:val="clear" w:color="auto" w:fill="C5E0B3" w:themeFill="accent6" w:themeFillTint="66"/>
        <w:tabs>
          <w:tab w:val="clear" w:pos="900"/>
          <w:tab w:val="center" w:pos="4536"/>
          <w:tab w:val="right" w:pos="9072"/>
        </w:tabs>
        <w:spacing w:before="0" w:after="0"/>
        <w:jc w:val="center"/>
        <w:rPr>
          <w:rFonts w:ascii="Arial" w:hAnsi="Arial"/>
          <w:b/>
          <w:bCs/>
          <w:kern w:val="2"/>
          <w:sz w:val="24"/>
          <w14:ligatures w14:val="standardContextual"/>
        </w:rPr>
      </w:pPr>
      <w:r w:rsidRPr="00B62CB7">
        <w:rPr>
          <w:rFonts w:ascii="Arial" w:hAnsi="Arial"/>
          <w:b/>
          <w:bCs/>
          <w:kern w:val="2"/>
          <w:sz w:val="24"/>
          <w14:ligatures w14:val="standardContextual"/>
        </w:rPr>
        <w:t>TERMES DE REFERENCE</w:t>
      </w:r>
      <w:r w:rsidR="005A1218" w:rsidRPr="005A1218">
        <w:rPr>
          <w:rFonts w:ascii="Arial" w:hAnsi="Arial"/>
          <w:b/>
          <w:bCs/>
          <w:kern w:val="2"/>
          <w:sz w:val="24"/>
          <w14:ligatures w14:val="standardContextual"/>
        </w:rPr>
        <w:t xml:space="preserve">S POUR LE RECRUTEMENT D’UN (e) </w:t>
      </w:r>
      <w:r w:rsidR="00126AE9">
        <w:rPr>
          <w:rFonts w:ascii="Arial" w:hAnsi="Arial"/>
          <w:b/>
          <w:bCs/>
          <w:kern w:val="2"/>
          <w:sz w:val="24"/>
          <w14:ligatures w14:val="standardContextual"/>
        </w:rPr>
        <w:t>COMPTABLE</w:t>
      </w:r>
    </w:p>
    <w:p w14:paraId="51280BBD" w14:textId="77777777" w:rsidR="00B62CB7" w:rsidRPr="00B62CB7" w:rsidRDefault="00B62CB7" w:rsidP="005A1218">
      <w:pPr>
        <w:shd w:val="clear" w:color="auto" w:fill="C5E0B3" w:themeFill="accent6" w:themeFillTint="66"/>
        <w:tabs>
          <w:tab w:val="clear" w:pos="900"/>
          <w:tab w:val="center" w:pos="4536"/>
          <w:tab w:val="right" w:pos="9072"/>
        </w:tabs>
        <w:spacing w:before="0" w:after="0"/>
        <w:jc w:val="both"/>
        <w:rPr>
          <w:rFonts w:ascii="Arial" w:hAnsi="Arial"/>
          <w:b/>
          <w:bCs/>
          <w:kern w:val="2"/>
          <w:szCs w:val="22"/>
          <w14:ligatures w14:val="standardContextual"/>
        </w:rPr>
      </w:pPr>
    </w:p>
    <w:p w14:paraId="0857292E" w14:textId="77777777" w:rsidR="00B62CB7" w:rsidRPr="00B62CB7" w:rsidRDefault="00B62CB7" w:rsidP="005A1218">
      <w:pPr>
        <w:tabs>
          <w:tab w:val="clear" w:pos="900"/>
          <w:tab w:val="center" w:pos="4536"/>
          <w:tab w:val="right" w:pos="9072"/>
        </w:tabs>
        <w:spacing w:before="0" w:after="0"/>
        <w:jc w:val="both"/>
        <w:rPr>
          <w:rFonts w:ascii="Arial" w:hAnsi="Arial"/>
          <w:kern w:val="2"/>
          <w:szCs w:val="22"/>
          <w14:ligatures w14:val="standardContextual"/>
        </w:rPr>
      </w:pPr>
    </w:p>
    <w:tbl>
      <w:tblPr>
        <w:tblStyle w:val="Grilledutableau"/>
        <w:tblW w:w="9356" w:type="dxa"/>
        <w:tblInd w:w="-147" w:type="dxa"/>
        <w:tblLook w:val="0480" w:firstRow="0" w:lastRow="0" w:firstColumn="1" w:lastColumn="0" w:noHBand="0" w:noVBand="1"/>
      </w:tblPr>
      <w:tblGrid>
        <w:gridCol w:w="4678"/>
        <w:gridCol w:w="4678"/>
      </w:tblGrid>
      <w:tr w:rsidR="00B62CB7" w:rsidRPr="00B62CB7" w14:paraId="0E1F5ED1" w14:textId="77777777" w:rsidTr="00D03E3B">
        <w:trPr>
          <w:trHeight w:val="291"/>
        </w:trPr>
        <w:tc>
          <w:tcPr>
            <w:tcW w:w="4678" w:type="dxa"/>
          </w:tcPr>
          <w:p w14:paraId="12D3832F"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 xml:space="preserve"> TITRE DU POSTE </w:t>
            </w:r>
          </w:p>
        </w:tc>
        <w:tc>
          <w:tcPr>
            <w:tcW w:w="4678" w:type="dxa"/>
          </w:tcPr>
          <w:p w14:paraId="575C61C3" w14:textId="29BC98B6" w:rsidR="00B62CB7" w:rsidRPr="00B62CB7" w:rsidRDefault="00126AE9" w:rsidP="005A1218">
            <w:pPr>
              <w:tabs>
                <w:tab w:val="clear" w:pos="900"/>
                <w:tab w:val="center" w:pos="4536"/>
                <w:tab w:val="right" w:pos="9072"/>
              </w:tabs>
              <w:jc w:val="both"/>
              <w:rPr>
                <w:rFonts w:ascii="Arial" w:hAnsi="Arial"/>
                <w:kern w:val="2"/>
                <w:szCs w:val="22"/>
                <w14:ligatures w14:val="standardContextual"/>
              </w:rPr>
            </w:pPr>
            <w:r>
              <w:rPr>
                <w:rFonts w:ascii="Arial" w:eastAsia="MS Mincho" w:hAnsi="Arial"/>
                <w:szCs w:val="22"/>
                <w:lang w:eastAsia="ja-JP"/>
              </w:rPr>
              <w:t>COMPTABLE</w:t>
            </w:r>
          </w:p>
        </w:tc>
      </w:tr>
      <w:tr w:rsidR="00B62CB7" w:rsidRPr="00B62CB7" w14:paraId="01AB02F6" w14:textId="77777777" w:rsidTr="00D03E3B">
        <w:trPr>
          <w:trHeight w:val="291"/>
        </w:trPr>
        <w:tc>
          <w:tcPr>
            <w:tcW w:w="4678" w:type="dxa"/>
          </w:tcPr>
          <w:p w14:paraId="64853DC2"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 xml:space="preserve"> SUPERVISEUR</w:t>
            </w:r>
          </w:p>
        </w:tc>
        <w:tc>
          <w:tcPr>
            <w:tcW w:w="4678" w:type="dxa"/>
          </w:tcPr>
          <w:p w14:paraId="669F2067" w14:textId="78878FF7" w:rsidR="00B62CB7" w:rsidRPr="00B62CB7" w:rsidRDefault="00126AE9" w:rsidP="005A1218">
            <w:pPr>
              <w:tabs>
                <w:tab w:val="clear" w:pos="900"/>
                <w:tab w:val="center" w:pos="4536"/>
                <w:tab w:val="right" w:pos="9072"/>
              </w:tabs>
              <w:jc w:val="both"/>
              <w:rPr>
                <w:rFonts w:ascii="Arial" w:hAnsi="Arial"/>
                <w:kern w:val="2"/>
                <w:szCs w:val="22"/>
                <w14:ligatures w14:val="standardContextual"/>
              </w:rPr>
            </w:pPr>
            <w:r>
              <w:rPr>
                <w:rFonts w:ascii="Arial" w:eastAsia="MS Mincho" w:hAnsi="Arial"/>
                <w:szCs w:val="22"/>
                <w:lang w:eastAsia="fr-FR"/>
              </w:rPr>
              <w:t>EXPERT EN FINANCES -</w:t>
            </w:r>
            <w:r w:rsidR="00B62CB7" w:rsidRPr="005A1218">
              <w:rPr>
                <w:rFonts w:ascii="Arial" w:eastAsia="MS Mincho" w:hAnsi="Arial"/>
                <w:szCs w:val="22"/>
                <w:lang w:eastAsia="fr-FR"/>
              </w:rPr>
              <w:t xml:space="preserve"> GC7</w:t>
            </w:r>
          </w:p>
        </w:tc>
      </w:tr>
      <w:tr w:rsidR="00B62CB7" w:rsidRPr="00B62CB7" w14:paraId="2964E671" w14:textId="77777777" w:rsidTr="00D03E3B">
        <w:trPr>
          <w:trHeight w:val="291"/>
        </w:trPr>
        <w:tc>
          <w:tcPr>
            <w:tcW w:w="4678" w:type="dxa"/>
          </w:tcPr>
          <w:p w14:paraId="189D4E4B"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CATEGORIE</w:t>
            </w:r>
          </w:p>
        </w:tc>
        <w:tc>
          <w:tcPr>
            <w:tcW w:w="4678" w:type="dxa"/>
          </w:tcPr>
          <w:p w14:paraId="65D14C31" w14:textId="5A79F406" w:rsidR="00B62CB7" w:rsidRPr="00B62CB7" w:rsidRDefault="00B62CB7" w:rsidP="0017683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 xml:space="preserve"> CADRE</w:t>
            </w:r>
          </w:p>
        </w:tc>
      </w:tr>
      <w:tr w:rsidR="00B62CB7" w:rsidRPr="00B62CB7" w14:paraId="57A512EB" w14:textId="77777777" w:rsidTr="00D03E3B">
        <w:trPr>
          <w:trHeight w:val="280"/>
        </w:trPr>
        <w:tc>
          <w:tcPr>
            <w:tcW w:w="4678" w:type="dxa"/>
          </w:tcPr>
          <w:p w14:paraId="1EE95372"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GRADE</w:t>
            </w:r>
          </w:p>
        </w:tc>
        <w:tc>
          <w:tcPr>
            <w:tcW w:w="4678" w:type="dxa"/>
          </w:tcPr>
          <w:p w14:paraId="78330072" w14:textId="1BD4FE6F" w:rsidR="00B62CB7" w:rsidRPr="00B62CB7" w:rsidRDefault="00176838" w:rsidP="005A1218">
            <w:pPr>
              <w:tabs>
                <w:tab w:val="clear" w:pos="900"/>
                <w:tab w:val="center" w:pos="4536"/>
                <w:tab w:val="right" w:pos="9072"/>
              </w:tabs>
              <w:jc w:val="both"/>
              <w:rPr>
                <w:rFonts w:ascii="Arial" w:hAnsi="Arial"/>
                <w:kern w:val="2"/>
                <w:szCs w:val="22"/>
                <w14:ligatures w14:val="standardContextual"/>
              </w:rPr>
            </w:pPr>
            <w:r>
              <w:rPr>
                <w:rFonts w:ascii="Arial" w:hAnsi="Arial"/>
                <w:kern w:val="2"/>
                <w:szCs w:val="22"/>
                <w14:ligatures w14:val="standardContextual"/>
              </w:rPr>
              <w:t xml:space="preserve"> II</w:t>
            </w:r>
          </w:p>
        </w:tc>
      </w:tr>
      <w:tr w:rsidR="00B62CB7" w:rsidRPr="00B62CB7" w14:paraId="360F3A6E" w14:textId="77777777" w:rsidTr="00D03E3B">
        <w:trPr>
          <w:trHeight w:val="291"/>
        </w:trPr>
        <w:tc>
          <w:tcPr>
            <w:tcW w:w="4678" w:type="dxa"/>
          </w:tcPr>
          <w:p w14:paraId="72D3A4CC"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ECHELON</w:t>
            </w:r>
          </w:p>
        </w:tc>
        <w:tc>
          <w:tcPr>
            <w:tcW w:w="4678" w:type="dxa"/>
          </w:tcPr>
          <w:p w14:paraId="3C6627BC" w14:textId="6E57B4EE" w:rsidR="00B62CB7" w:rsidRPr="00B62CB7" w:rsidRDefault="00176838" w:rsidP="005A1218">
            <w:pPr>
              <w:tabs>
                <w:tab w:val="clear" w:pos="900"/>
                <w:tab w:val="center" w:pos="4536"/>
                <w:tab w:val="right" w:pos="9072"/>
              </w:tabs>
              <w:jc w:val="both"/>
              <w:rPr>
                <w:rFonts w:ascii="Arial" w:hAnsi="Arial"/>
                <w:kern w:val="2"/>
                <w:szCs w:val="22"/>
                <w14:ligatures w14:val="standardContextual"/>
              </w:rPr>
            </w:pPr>
            <w:r>
              <w:rPr>
                <w:rFonts w:ascii="Arial" w:hAnsi="Arial"/>
                <w:kern w:val="2"/>
                <w:szCs w:val="22"/>
                <w14:ligatures w14:val="standardContextual"/>
              </w:rPr>
              <w:t>3</w:t>
            </w:r>
            <w:r w:rsidR="00B62CB7" w:rsidRPr="005A1218">
              <w:rPr>
                <w:rFonts w:ascii="Arial" w:hAnsi="Arial"/>
                <w:kern w:val="2"/>
                <w:szCs w:val="22"/>
                <w14:ligatures w14:val="standardContextual"/>
              </w:rPr>
              <w:t>0</w:t>
            </w:r>
          </w:p>
        </w:tc>
      </w:tr>
      <w:tr w:rsidR="00B62CB7" w:rsidRPr="00B62CB7" w14:paraId="7FAC626D" w14:textId="77777777" w:rsidTr="00D03E3B">
        <w:trPr>
          <w:trHeight w:val="291"/>
        </w:trPr>
        <w:tc>
          <w:tcPr>
            <w:tcW w:w="4678" w:type="dxa"/>
          </w:tcPr>
          <w:p w14:paraId="01414D5B"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PARTENAIRE</w:t>
            </w:r>
          </w:p>
        </w:tc>
        <w:tc>
          <w:tcPr>
            <w:tcW w:w="4678" w:type="dxa"/>
          </w:tcPr>
          <w:p w14:paraId="414142CC"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 xml:space="preserve"> PNUD</w:t>
            </w:r>
          </w:p>
        </w:tc>
      </w:tr>
      <w:tr w:rsidR="00B62CB7" w:rsidRPr="00B62CB7" w14:paraId="3C8CA117" w14:textId="77777777" w:rsidTr="00D03E3B">
        <w:trPr>
          <w:trHeight w:val="70"/>
        </w:trPr>
        <w:tc>
          <w:tcPr>
            <w:tcW w:w="4678" w:type="dxa"/>
          </w:tcPr>
          <w:p w14:paraId="1348DE7F"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LIEU D’AFFECTATION</w:t>
            </w:r>
          </w:p>
        </w:tc>
        <w:tc>
          <w:tcPr>
            <w:tcW w:w="4678" w:type="dxa"/>
          </w:tcPr>
          <w:p w14:paraId="6D8C5B04" w14:textId="77777777" w:rsidR="00B62CB7" w:rsidRPr="00B62CB7" w:rsidRDefault="00B62CB7" w:rsidP="005A1218">
            <w:pPr>
              <w:tabs>
                <w:tab w:val="clear" w:pos="900"/>
                <w:tab w:val="center" w:pos="4536"/>
                <w:tab w:val="right" w:pos="9072"/>
              </w:tabs>
              <w:jc w:val="both"/>
              <w:rPr>
                <w:rFonts w:ascii="Arial" w:hAnsi="Arial"/>
                <w:kern w:val="2"/>
                <w:szCs w:val="22"/>
                <w14:ligatures w14:val="standardContextual"/>
              </w:rPr>
            </w:pPr>
            <w:r w:rsidRPr="00B62CB7">
              <w:rPr>
                <w:rFonts w:ascii="Arial" w:hAnsi="Arial"/>
                <w:kern w:val="2"/>
                <w:szCs w:val="22"/>
                <w14:ligatures w14:val="standardContextual"/>
              </w:rPr>
              <w:t>BUJUMBURA, DIRECTION EXECUTIVE</w:t>
            </w:r>
          </w:p>
        </w:tc>
      </w:tr>
    </w:tbl>
    <w:p w14:paraId="6BEF1A11" w14:textId="357BCC29" w:rsidR="00B62CB7" w:rsidRPr="005A1218" w:rsidRDefault="00BC15DD" w:rsidP="005A1218">
      <w:pPr>
        <w:spacing w:before="20" w:after="20"/>
        <w:jc w:val="both"/>
        <w:rPr>
          <w:rFonts w:ascii="Arial" w:eastAsia="MS Mincho" w:hAnsi="Arial"/>
          <w:szCs w:val="22"/>
          <w:u w:val="single"/>
          <w:lang w:eastAsia="ja-JP"/>
        </w:rPr>
      </w:pPr>
      <w:r w:rsidRPr="005A1218">
        <w:rPr>
          <w:rFonts w:ascii="Arial" w:eastAsia="MS Mincho" w:hAnsi="Arial"/>
          <w:szCs w:val="22"/>
          <w:u w:val="single"/>
          <w:lang w:eastAsia="ja-JP"/>
        </w:rPr>
        <w:t xml:space="preserve">     </w:t>
      </w:r>
    </w:p>
    <w:bookmarkEnd w:id="0"/>
    <w:p w14:paraId="14F57F53" w14:textId="5226A484" w:rsidR="004208B2" w:rsidRPr="008C4C19" w:rsidRDefault="00F825B3" w:rsidP="005A1218">
      <w:pPr>
        <w:pStyle w:val="Paragraphedeliste"/>
        <w:numPr>
          <w:ilvl w:val="0"/>
          <w:numId w:val="14"/>
        </w:numPr>
        <w:spacing w:before="20" w:after="20"/>
        <w:jc w:val="both"/>
        <w:rPr>
          <w:rFonts w:ascii="Arial" w:hAnsi="Arial"/>
          <w:b/>
          <w:bCs/>
          <w:color w:val="1F4E79" w:themeColor="accent5" w:themeShade="80"/>
          <w:sz w:val="24"/>
        </w:rPr>
      </w:pPr>
      <w:r w:rsidRPr="008C4C19">
        <w:rPr>
          <w:rFonts w:ascii="Arial" w:hAnsi="Arial"/>
          <w:b/>
          <w:bCs/>
          <w:color w:val="1F4E79" w:themeColor="accent5" w:themeShade="80"/>
          <w:sz w:val="24"/>
        </w:rPr>
        <w:t>Description du Poste</w:t>
      </w:r>
    </w:p>
    <w:p w14:paraId="17651D10" w14:textId="77777777" w:rsidR="00F825B3" w:rsidRPr="005A1218" w:rsidRDefault="00F825B3" w:rsidP="004B7336">
      <w:pPr>
        <w:pStyle w:val="Paragraphedeliste"/>
        <w:spacing w:before="20" w:after="0"/>
        <w:jc w:val="both"/>
        <w:rPr>
          <w:rFonts w:ascii="Arial" w:hAnsi="Arial"/>
          <w:b/>
          <w:bCs/>
          <w:szCs w:val="22"/>
        </w:rPr>
      </w:pPr>
    </w:p>
    <w:p w14:paraId="172AEAAE" w14:textId="1512F825" w:rsidR="00126AE9" w:rsidRDefault="00126AE9" w:rsidP="00126AE9">
      <w:pPr>
        <w:spacing w:before="20" w:after="20"/>
        <w:jc w:val="both"/>
        <w:rPr>
          <w:rFonts w:ascii="Arial" w:hAnsi="Arial"/>
          <w:szCs w:val="22"/>
        </w:rPr>
      </w:pPr>
      <w:r w:rsidRPr="0059765A">
        <w:rPr>
          <w:rFonts w:ascii="Arial" w:hAnsi="Arial"/>
          <w:szCs w:val="22"/>
        </w:rPr>
        <w:t>La mission du/de la comptable est la suivante :</w:t>
      </w:r>
    </w:p>
    <w:p w14:paraId="13C669E1" w14:textId="77777777" w:rsidR="004A4C35" w:rsidRPr="0059765A" w:rsidRDefault="004A4C35" w:rsidP="00126AE9">
      <w:pPr>
        <w:spacing w:before="20" w:after="20"/>
        <w:jc w:val="both"/>
        <w:rPr>
          <w:rFonts w:ascii="Arial" w:hAnsi="Arial"/>
          <w:szCs w:val="22"/>
        </w:rPr>
      </w:pPr>
    </w:p>
    <w:p w14:paraId="6479DD11" w14:textId="210C8E40" w:rsidR="00126AE9" w:rsidRPr="0059765A"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59765A">
        <w:rPr>
          <w:rFonts w:ascii="Arial" w:eastAsia="Arial" w:hAnsi="Arial"/>
          <w:color w:val="000000"/>
          <w:szCs w:val="22"/>
        </w:rPr>
        <w:t>Assurer la bonne tenue (rassemblement, vérification, saisie dans le logiciel, classement, archivage des justificatifs et des documents comptables – piste d´audit) des dossiers comptables sous sa responsabilité afin de produire des données financières et comptables fiables dans les délais prescrits</w:t>
      </w:r>
      <w:r w:rsidR="0059765A" w:rsidRPr="0059765A">
        <w:rPr>
          <w:rFonts w:ascii="Arial" w:eastAsia="Arial" w:hAnsi="Arial"/>
          <w:color w:val="000000"/>
          <w:szCs w:val="22"/>
        </w:rPr>
        <w:t> ;</w:t>
      </w:r>
    </w:p>
    <w:p w14:paraId="3222B66F" w14:textId="0AB8D063" w:rsidR="00126AE9"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59765A">
        <w:rPr>
          <w:rFonts w:ascii="Arial" w:eastAsia="Arial" w:hAnsi="Arial"/>
          <w:color w:val="000000"/>
          <w:szCs w:val="22"/>
        </w:rPr>
        <w:t>Assurer les décaissements et les paiements des partenaires et fournisseurs dans les délais opportuns</w:t>
      </w:r>
      <w:r w:rsidR="0059765A" w:rsidRPr="0059765A">
        <w:rPr>
          <w:rFonts w:ascii="Arial" w:eastAsia="Arial" w:hAnsi="Arial"/>
          <w:color w:val="000000"/>
          <w:szCs w:val="22"/>
        </w:rPr>
        <w:t>.</w:t>
      </w:r>
    </w:p>
    <w:p w14:paraId="1FFDCA13" w14:textId="77777777" w:rsidR="005956B4" w:rsidRPr="008C4C19" w:rsidRDefault="005956B4" w:rsidP="00D03E3B">
      <w:pPr>
        <w:tabs>
          <w:tab w:val="clear" w:pos="900"/>
        </w:tabs>
        <w:spacing w:before="240" w:after="0" w:line="230" w:lineRule="auto"/>
        <w:ind w:right="10"/>
        <w:contextualSpacing/>
        <w:jc w:val="both"/>
        <w:rPr>
          <w:rFonts w:ascii="Arial" w:eastAsia="Arial" w:hAnsi="Arial"/>
          <w:b/>
          <w:bCs/>
          <w:color w:val="1F4E79" w:themeColor="accent5" w:themeShade="80"/>
          <w:sz w:val="24"/>
        </w:rPr>
      </w:pPr>
    </w:p>
    <w:p w14:paraId="26C7F102" w14:textId="1F0C8598" w:rsidR="005956B4" w:rsidRPr="004B7336" w:rsidRDefault="005956B4" w:rsidP="00D03E3B">
      <w:pPr>
        <w:pStyle w:val="Paragraphedeliste"/>
        <w:numPr>
          <w:ilvl w:val="0"/>
          <w:numId w:val="14"/>
        </w:numPr>
        <w:tabs>
          <w:tab w:val="clear" w:pos="900"/>
        </w:tabs>
        <w:spacing w:before="0" w:after="0" w:line="230" w:lineRule="auto"/>
        <w:ind w:right="14"/>
        <w:jc w:val="both"/>
        <w:rPr>
          <w:rFonts w:ascii="Arial" w:eastAsia="Arial" w:hAnsi="Arial"/>
          <w:b/>
          <w:bCs/>
          <w:color w:val="1F4E79" w:themeColor="accent5" w:themeShade="80"/>
          <w:szCs w:val="22"/>
        </w:rPr>
      </w:pPr>
      <w:r w:rsidRPr="008C4C19">
        <w:rPr>
          <w:rFonts w:ascii="Arial" w:eastAsia="Arial" w:hAnsi="Arial"/>
          <w:b/>
          <w:bCs/>
          <w:color w:val="1F4E79" w:themeColor="accent5" w:themeShade="80"/>
          <w:sz w:val="24"/>
        </w:rPr>
        <w:t>Tâches et responsabilités</w:t>
      </w:r>
    </w:p>
    <w:p w14:paraId="0D7157DC" w14:textId="77777777" w:rsidR="00126AE9" w:rsidRPr="00F16C2F" w:rsidRDefault="00126AE9" w:rsidP="00126AE9">
      <w:p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Sous la supervision du/de l´</w:t>
      </w:r>
      <w:proofErr w:type="spellStart"/>
      <w:r w:rsidRPr="00F16C2F">
        <w:rPr>
          <w:rFonts w:ascii="Arial" w:eastAsia="Arial" w:hAnsi="Arial"/>
          <w:color w:val="000000"/>
          <w:szCs w:val="22"/>
        </w:rPr>
        <w:t>expert.e</w:t>
      </w:r>
      <w:proofErr w:type="spellEnd"/>
      <w:r w:rsidRPr="00F16C2F">
        <w:rPr>
          <w:rFonts w:ascii="Arial" w:eastAsia="Arial" w:hAnsi="Arial"/>
          <w:color w:val="000000"/>
          <w:szCs w:val="22"/>
        </w:rPr>
        <w:t xml:space="preserve"> en finances, le/la comptable a pour responsabilité </w:t>
      </w:r>
    </w:p>
    <w:p w14:paraId="650E8E15" w14:textId="7D9BEB19" w:rsidR="00126AE9" w:rsidRPr="00BC4795" w:rsidRDefault="00126AE9" w:rsidP="00F16C2F">
      <w:pPr>
        <w:pStyle w:val="Paragraphedeliste"/>
        <w:numPr>
          <w:ilvl w:val="0"/>
          <w:numId w:val="25"/>
        </w:numPr>
        <w:tabs>
          <w:tab w:val="clear" w:pos="900"/>
        </w:tabs>
        <w:spacing w:before="240" w:after="15" w:line="230" w:lineRule="auto"/>
        <w:ind w:right="10"/>
        <w:jc w:val="both"/>
        <w:rPr>
          <w:rFonts w:ascii="Arial" w:eastAsia="Arial" w:hAnsi="Arial"/>
          <w:b/>
          <w:bCs/>
          <w:i/>
          <w:color w:val="000000"/>
          <w:szCs w:val="22"/>
        </w:rPr>
      </w:pPr>
      <w:r w:rsidRPr="00BC4795">
        <w:rPr>
          <w:rFonts w:ascii="Arial" w:eastAsia="Arial" w:hAnsi="Arial"/>
          <w:b/>
          <w:bCs/>
          <w:i/>
          <w:color w:val="000000"/>
          <w:szCs w:val="22"/>
        </w:rPr>
        <w:t>Comptabilité</w:t>
      </w:r>
      <w:r w:rsidR="00F16C2F" w:rsidRPr="00BC4795">
        <w:rPr>
          <w:rFonts w:ascii="Arial" w:eastAsia="Arial" w:hAnsi="Arial"/>
          <w:b/>
          <w:bCs/>
          <w:i/>
          <w:color w:val="000000"/>
          <w:szCs w:val="22"/>
        </w:rPr>
        <w:t> :</w:t>
      </w:r>
    </w:p>
    <w:p w14:paraId="5CEE8184" w14:textId="1A3E0AC8" w:rsidR="00126AE9" w:rsidRPr="00F16C2F" w:rsidRDefault="00126AE9" w:rsidP="001722FC">
      <w:pPr>
        <w:numPr>
          <w:ilvl w:val="0"/>
          <w:numId w:val="2"/>
        </w:numPr>
        <w:tabs>
          <w:tab w:val="clear" w:pos="900"/>
        </w:tabs>
        <w:spacing w:after="0" w:line="230" w:lineRule="auto"/>
        <w:ind w:right="10"/>
        <w:contextualSpacing/>
        <w:jc w:val="both"/>
        <w:rPr>
          <w:rFonts w:ascii="Arial" w:eastAsia="Arial" w:hAnsi="Arial"/>
          <w:color w:val="000000"/>
          <w:szCs w:val="22"/>
        </w:rPr>
      </w:pPr>
      <w:r w:rsidRPr="00F16C2F">
        <w:rPr>
          <w:rFonts w:ascii="Arial" w:eastAsia="Arial" w:hAnsi="Arial"/>
          <w:color w:val="000000"/>
          <w:szCs w:val="22"/>
        </w:rPr>
        <w:t>Rassemble</w:t>
      </w:r>
      <w:r w:rsidR="00F16C2F" w:rsidRPr="00F16C2F">
        <w:rPr>
          <w:rFonts w:ascii="Arial" w:eastAsia="Arial" w:hAnsi="Arial"/>
          <w:color w:val="000000"/>
          <w:szCs w:val="22"/>
        </w:rPr>
        <w:t>r</w:t>
      </w:r>
      <w:r w:rsidRPr="00F16C2F">
        <w:rPr>
          <w:rFonts w:ascii="Arial" w:eastAsia="Arial" w:hAnsi="Arial"/>
          <w:color w:val="000000"/>
          <w:szCs w:val="22"/>
        </w:rPr>
        <w:t xml:space="preserve"> et vérifie</w:t>
      </w:r>
      <w:r w:rsidR="00F16C2F">
        <w:rPr>
          <w:rFonts w:ascii="Arial" w:eastAsia="Arial" w:hAnsi="Arial"/>
          <w:color w:val="000000"/>
          <w:szCs w:val="22"/>
        </w:rPr>
        <w:t>r</w:t>
      </w:r>
      <w:r w:rsidRPr="00F16C2F">
        <w:rPr>
          <w:rFonts w:ascii="Arial" w:eastAsia="Arial" w:hAnsi="Arial"/>
          <w:color w:val="000000"/>
          <w:szCs w:val="22"/>
        </w:rPr>
        <w:t xml:space="preserve"> les justificatifs, et les dossiers financiers sous sa responsabilité </w:t>
      </w:r>
      <w:r w:rsidR="00F16C2F">
        <w:rPr>
          <w:rFonts w:ascii="Arial" w:eastAsia="Arial" w:hAnsi="Arial"/>
          <w:color w:val="000000"/>
          <w:szCs w:val="22"/>
        </w:rPr>
        <w:t xml:space="preserve">conformément aux </w:t>
      </w:r>
      <w:r w:rsidRPr="00F16C2F">
        <w:rPr>
          <w:rFonts w:ascii="Arial" w:eastAsia="Arial" w:hAnsi="Arial"/>
          <w:color w:val="000000"/>
          <w:szCs w:val="22"/>
        </w:rPr>
        <w:t>procédures </w:t>
      </w:r>
      <w:r w:rsidR="00F16C2F">
        <w:rPr>
          <w:rFonts w:ascii="Arial" w:eastAsia="Arial" w:hAnsi="Arial"/>
          <w:color w:val="000000"/>
          <w:szCs w:val="22"/>
        </w:rPr>
        <w:t xml:space="preserve">en vigueur </w:t>
      </w:r>
      <w:r w:rsidR="001722FC">
        <w:rPr>
          <w:rFonts w:ascii="Arial" w:eastAsia="Arial" w:hAnsi="Arial"/>
          <w:color w:val="000000"/>
          <w:szCs w:val="22"/>
        </w:rPr>
        <w:t>et aux</w:t>
      </w:r>
      <w:r w:rsidR="001722FC" w:rsidRPr="001722FC">
        <w:t xml:space="preserve"> </w:t>
      </w:r>
      <w:r w:rsidR="001722FC" w:rsidRPr="001722FC">
        <w:rPr>
          <w:rFonts w:ascii="Arial" w:eastAsia="Arial" w:hAnsi="Arial"/>
          <w:color w:val="000000"/>
          <w:szCs w:val="22"/>
        </w:rPr>
        <w:t>exigences du projet</w:t>
      </w:r>
      <w:r w:rsidR="001722FC">
        <w:rPr>
          <w:rFonts w:ascii="Arial" w:eastAsia="Arial" w:hAnsi="Arial"/>
          <w:color w:val="000000"/>
          <w:szCs w:val="22"/>
        </w:rPr>
        <w:t xml:space="preserve"> </w:t>
      </w:r>
      <w:r w:rsidRPr="00F16C2F">
        <w:rPr>
          <w:rFonts w:ascii="Arial" w:eastAsia="Arial" w:hAnsi="Arial"/>
          <w:color w:val="000000"/>
          <w:szCs w:val="22"/>
        </w:rPr>
        <w:t xml:space="preserve">; </w:t>
      </w:r>
    </w:p>
    <w:p w14:paraId="44EB9E43" w14:textId="5D7B5905" w:rsidR="00126AE9" w:rsidRPr="00F16C2F" w:rsidRDefault="00126AE9" w:rsidP="001722FC">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T</w:t>
      </w:r>
      <w:r w:rsidR="00F16C2F">
        <w:rPr>
          <w:rFonts w:ascii="Arial" w:eastAsia="Arial" w:hAnsi="Arial"/>
          <w:color w:val="000000"/>
          <w:szCs w:val="22"/>
        </w:rPr>
        <w:t>enir</w:t>
      </w:r>
      <w:r w:rsidRPr="00F16C2F">
        <w:rPr>
          <w:rFonts w:ascii="Arial" w:eastAsia="Arial" w:hAnsi="Arial"/>
          <w:color w:val="000000"/>
          <w:szCs w:val="22"/>
        </w:rPr>
        <w:t xml:space="preserve"> le grand livre des comptes</w:t>
      </w:r>
      <w:r w:rsidR="001722FC" w:rsidRPr="001722FC">
        <w:t xml:space="preserve"> </w:t>
      </w:r>
      <w:r w:rsidR="001722FC" w:rsidRPr="001722FC">
        <w:rPr>
          <w:rFonts w:ascii="Arial" w:eastAsia="Arial" w:hAnsi="Arial"/>
          <w:color w:val="000000"/>
          <w:szCs w:val="22"/>
        </w:rPr>
        <w:t>en s'assurant de la précision et de l'exhaustivité des informations comptables</w:t>
      </w:r>
      <w:r w:rsidR="001722FC">
        <w:rPr>
          <w:rFonts w:ascii="Arial" w:eastAsia="Arial" w:hAnsi="Arial"/>
          <w:color w:val="000000"/>
          <w:szCs w:val="22"/>
        </w:rPr>
        <w:t xml:space="preserve"> </w:t>
      </w:r>
      <w:r w:rsidR="001722FC" w:rsidRPr="00F16C2F">
        <w:rPr>
          <w:rFonts w:ascii="Arial" w:eastAsia="Arial" w:hAnsi="Arial"/>
          <w:color w:val="000000"/>
          <w:szCs w:val="22"/>
        </w:rPr>
        <w:t>;</w:t>
      </w:r>
    </w:p>
    <w:p w14:paraId="1E234D1A" w14:textId="3879D951"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Effectue</w:t>
      </w:r>
      <w:r w:rsidR="00F16C2F">
        <w:rPr>
          <w:rFonts w:ascii="Arial" w:eastAsia="Arial" w:hAnsi="Arial"/>
          <w:color w:val="000000"/>
          <w:szCs w:val="22"/>
        </w:rPr>
        <w:t>r</w:t>
      </w:r>
      <w:r w:rsidRPr="00F16C2F">
        <w:rPr>
          <w:rFonts w:ascii="Arial" w:eastAsia="Arial" w:hAnsi="Arial"/>
          <w:color w:val="000000"/>
          <w:szCs w:val="22"/>
        </w:rPr>
        <w:t xml:space="preserve"> les travaux d’imputation et d’enregistrement des pièces comptables et des dépenses des SSR </w:t>
      </w:r>
      <w:r w:rsidR="00C60931">
        <w:rPr>
          <w:rFonts w:ascii="Arial" w:eastAsia="Arial" w:hAnsi="Arial"/>
          <w:color w:val="000000"/>
          <w:szCs w:val="22"/>
        </w:rPr>
        <w:t>dans le logiciel TOM</w:t>
      </w:r>
      <w:r w:rsidR="00C60931" w:rsidRPr="00975B29">
        <w:rPr>
          <w:rFonts w:ascii="Arial" w:eastAsia="Arial" w:hAnsi="Arial"/>
          <w:color w:val="000000"/>
          <w:szCs w:val="22"/>
          <w:vertAlign w:val="superscript"/>
        </w:rPr>
        <w:t>2</w:t>
      </w:r>
      <w:r w:rsidR="00C60931">
        <w:rPr>
          <w:rFonts w:ascii="Arial" w:eastAsia="Arial" w:hAnsi="Arial"/>
          <w:color w:val="000000"/>
          <w:szCs w:val="22"/>
        </w:rPr>
        <w:t>PRO</w:t>
      </w:r>
      <w:r w:rsidRPr="00F16C2F">
        <w:rPr>
          <w:rFonts w:ascii="Arial" w:eastAsia="Arial" w:hAnsi="Arial"/>
          <w:color w:val="000000"/>
          <w:szCs w:val="22"/>
        </w:rPr>
        <w:t>;</w:t>
      </w:r>
    </w:p>
    <w:p w14:paraId="4B51B357" w14:textId="40B1A34C"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Exécute</w:t>
      </w:r>
      <w:r w:rsidR="00F16C2F">
        <w:rPr>
          <w:rFonts w:ascii="Arial" w:eastAsia="Arial" w:hAnsi="Arial"/>
          <w:color w:val="000000"/>
          <w:szCs w:val="22"/>
        </w:rPr>
        <w:t>r</w:t>
      </w:r>
      <w:r w:rsidRPr="00F16C2F">
        <w:rPr>
          <w:rFonts w:ascii="Arial" w:eastAsia="Arial" w:hAnsi="Arial"/>
          <w:color w:val="000000"/>
          <w:szCs w:val="22"/>
        </w:rPr>
        <w:t xml:space="preserve"> les tâches sous sa responsabilité en conformité avec le manuel de procédures ;</w:t>
      </w:r>
    </w:p>
    <w:p w14:paraId="1859E2BB" w14:textId="79AAD4BD"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Produi</w:t>
      </w:r>
      <w:r w:rsidR="00F16C2F">
        <w:rPr>
          <w:rFonts w:ascii="Arial" w:eastAsia="Arial" w:hAnsi="Arial"/>
          <w:color w:val="000000"/>
          <w:szCs w:val="22"/>
        </w:rPr>
        <w:t>re</w:t>
      </w:r>
      <w:r w:rsidRPr="00F16C2F">
        <w:rPr>
          <w:rFonts w:ascii="Arial" w:eastAsia="Arial" w:hAnsi="Arial"/>
          <w:color w:val="000000"/>
          <w:szCs w:val="22"/>
        </w:rPr>
        <w:t xml:space="preserve"> toute information comptable et financière demandée par ses supérieurs ; </w:t>
      </w:r>
    </w:p>
    <w:p w14:paraId="4B5BD668" w14:textId="6C631511"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Effectue</w:t>
      </w:r>
      <w:r w:rsidR="00F16C2F">
        <w:rPr>
          <w:rFonts w:ascii="Arial" w:eastAsia="Arial" w:hAnsi="Arial"/>
          <w:color w:val="000000"/>
          <w:szCs w:val="22"/>
        </w:rPr>
        <w:t>r</w:t>
      </w:r>
      <w:r w:rsidRPr="00F16C2F">
        <w:rPr>
          <w:rFonts w:ascii="Arial" w:eastAsia="Arial" w:hAnsi="Arial"/>
          <w:color w:val="000000"/>
          <w:szCs w:val="22"/>
        </w:rPr>
        <w:t xml:space="preserve"> d’autres tâches sur instruction du/de la responsable hiérarchique ;</w:t>
      </w:r>
    </w:p>
    <w:p w14:paraId="1D3D2FA5" w14:textId="293D5AEA"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Organise</w:t>
      </w:r>
      <w:r w:rsidR="00F16C2F">
        <w:rPr>
          <w:rFonts w:ascii="Arial" w:eastAsia="Arial" w:hAnsi="Arial"/>
          <w:color w:val="000000"/>
          <w:szCs w:val="22"/>
        </w:rPr>
        <w:t>r</w:t>
      </w:r>
      <w:r w:rsidRPr="00F16C2F">
        <w:rPr>
          <w:rFonts w:ascii="Arial" w:eastAsia="Arial" w:hAnsi="Arial"/>
          <w:color w:val="000000"/>
          <w:szCs w:val="22"/>
        </w:rPr>
        <w:t xml:space="preserve"> l’archivage, la sauvegarde, le classement des documents et supports comptables des dossiers</w:t>
      </w:r>
      <w:r w:rsidR="00F16C2F">
        <w:rPr>
          <w:rFonts w:ascii="Arial" w:eastAsia="Arial" w:hAnsi="Arial"/>
          <w:color w:val="000000"/>
          <w:szCs w:val="22"/>
        </w:rPr>
        <w:t>.</w:t>
      </w:r>
      <w:r w:rsidRPr="00F16C2F">
        <w:rPr>
          <w:rFonts w:ascii="Arial" w:eastAsia="Arial" w:hAnsi="Arial"/>
          <w:color w:val="000000"/>
          <w:szCs w:val="22"/>
        </w:rPr>
        <w:t> </w:t>
      </w:r>
    </w:p>
    <w:p w14:paraId="4F599AF1" w14:textId="77777777" w:rsidR="00126AE9" w:rsidRPr="00F16C2F" w:rsidRDefault="00126AE9" w:rsidP="00126AE9">
      <w:pPr>
        <w:tabs>
          <w:tab w:val="clear" w:pos="900"/>
        </w:tabs>
        <w:spacing w:before="240" w:after="15" w:line="230" w:lineRule="auto"/>
        <w:ind w:right="10"/>
        <w:contextualSpacing/>
        <w:jc w:val="both"/>
        <w:rPr>
          <w:rFonts w:ascii="Arial" w:eastAsia="Arial" w:hAnsi="Arial"/>
          <w:color w:val="000000"/>
          <w:szCs w:val="22"/>
        </w:rPr>
      </w:pPr>
    </w:p>
    <w:p w14:paraId="3B99ECC3" w14:textId="42066D4E" w:rsidR="00126AE9" w:rsidRPr="00BC4795" w:rsidRDefault="00126AE9" w:rsidP="00F16C2F">
      <w:pPr>
        <w:pStyle w:val="Paragraphedeliste"/>
        <w:widowControl w:val="0"/>
        <w:numPr>
          <w:ilvl w:val="0"/>
          <w:numId w:val="25"/>
        </w:numPr>
        <w:tabs>
          <w:tab w:val="clear" w:pos="900"/>
          <w:tab w:val="left" w:pos="270"/>
        </w:tabs>
        <w:spacing w:after="0"/>
        <w:jc w:val="both"/>
        <w:rPr>
          <w:rFonts w:ascii="Arial" w:hAnsi="Arial"/>
          <w:b/>
          <w:bCs/>
          <w:i/>
          <w:szCs w:val="22"/>
          <w:lang w:eastAsia="fr-FR"/>
        </w:rPr>
      </w:pPr>
      <w:r w:rsidRPr="00BC4795">
        <w:rPr>
          <w:rFonts w:ascii="Arial" w:hAnsi="Arial"/>
          <w:b/>
          <w:bCs/>
          <w:i/>
          <w:szCs w:val="22"/>
          <w:lang w:eastAsia="fr-FR"/>
        </w:rPr>
        <w:t>Appui aux SSR</w:t>
      </w:r>
      <w:r w:rsidR="00F16C2F" w:rsidRPr="00BC4795">
        <w:rPr>
          <w:rFonts w:ascii="Arial" w:hAnsi="Arial"/>
          <w:b/>
          <w:bCs/>
          <w:i/>
          <w:szCs w:val="22"/>
          <w:lang w:eastAsia="fr-FR"/>
        </w:rPr>
        <w:t> :</w:t>
      </w:r>
    </w:p>
    <w:p w14:paraId="3AF83D78" w14:textId="39E80458" w:rsidR="00126AE9" w:rsidRPr="00F16C2F" w:rsidRDefault="00126AE9" w:rsidP="00F16C2F">
      <w:pPr>
        <w:numPr>
          <w:ilvl w:val="0"/>
          <w:numId w:val="2"/>
        </w:numPr>
        <w:tabs>
          <w:tab w:val="clear" w:pos="900"/>
        </w:tabs>
        <w:spacing w:after="0" w:line="230" w:lineRule="auto"/>
        <w:ind w:right="10"/>
        <w:contextualSpacing/>
        <w:jc w:val="both"/>
        <w:rPr>
          <w:rFonts w:ascii="Arial" w:eastAsia="Arial" w:hAnsi="Arial"/>
          <w:color w:val="000000"/>
          <w:szCs w:val="22"/>
        </w:rPr>
      </w:pPr>
      <w:r w:rsidRPr="00F16C2F">
        <w:rPr>
          <w:rFonts w:ascii="Arial" w:eastAsia="Arial" w:hAnsi="Arial"/>
          <w:color w:val="000000"/>
          <w:szCs w:val="22"/>
        </w:rPr>
        <w:t>Conseille</w:t>
      </w:r>
      <w:r w:rsidR="00F16C2F">
        <w:rPr>
          <w:rFonts w:ascii="Arial" w:eastAsia="Arial" w:hAnsi="Arial"/>
          <w:color w:val="000000"/>
          <w:szCs w:val="22"/>
        </w:rPr>
        <w:t>r</w:t>
      </w:r>
      <w:r w:rsidRPr="00F16C2F">
        <w:rPr>
          <w:rFonts w:ascii="Arial" w:eastAsia="Arial" w:hAnsi="Arial"/>
          <w:color w:val="000000"/>
          <w:szCs w:val="22"/>
        </w:rPr>
        <w:t xml:space="preserve"> les SSR sur la tenue des documents et dossiers financiers ;</w:t>
      </w:r>
    </w:p>
    <w:p w14:paraId="605B03AD" w14:textId="10BFACBC"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Appu</w:t>
      </w:r>
      <w:r w:rsidR="00F16C2F">
        <w:rPr>
          <w:rFonts w:ascii="Arial" w:eastAsia="Arial" w:hAnsi="Arial"/>
          <w:color w:val="000000"/>
          <w:szCs w:val="22"/>
        </w:rPr>
        <w:t>yer</w:t>
      </w:r>
      <w:r w:rsidRPr="00F16C2F">
        <w:rPr>
          <w:rFonts w:ascii="Arial" w:eastAsia="Arial" w:hAnsi="Arial"/>
          <w:color w:val="000000"/>
          <w:szCs w:val="22"/>
        </w:rPr>
        <w:t xml:space="preserve"> les SSR pour établir des contrôles financiers adéquats pour minimiser le risque de fraude ;</w:t>
      </w:r>
    </w:p>
    <w:p w14:paraId="1EA8F0F2" w14:textId="24525F39"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Contrôle</w:t>
      </w:r>
      <w:r w:rsidR="00F16C2F">
        <w:rPr>
          <w:rFonts w:ascii="Arial" w:eastAsia="Arial" w:hAnsi="Arial"/>
          <w:color w:val="000000"/>
          <w:szCs w:val="22"/>
        </w:rPr>
        <w:t>r</w:t>
      </w:r>
      <w:r w:rsidRPr="00F16C2F">
        <w:rPr>
          <w:rFonts w:ascii="Arial" w:eastAsia="Arial" w:hAnsi="Arial"/>
          <w:color w:val="000000"/>
          <w:szCs w:val="22"/>
        </w:rPr>
        <w:t xml:space="preserve"> la tenue de comptabilité des SSR ;</w:t>
      </w:r>
    </w:p>
    <w:p w14:paraId="5230395F" w14:textId="071BC6A8"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Informe</w:t>
      </w:r>
      <w:r w:rsidR="00F16C2F">
        <w:rPr>
          <w:rFonts w:ascii="Arial" w:eastAsia="Arial" w:hAnsi="Arial"/>
          <w:color w:val="000000"/>
          <w:szCs w:val="22"/>
        </w:rPr>
        <w:t>r</w:t>
      </w:r>
      <w:r w:rsidRPr="00F16C2F">
        <w:rPr>
          <w:rFonts w:ascii="Arial" w:eastAsia="Arial" w:hAnsi="Arial"/>
          <w:color w:val="000000"/>
          <w:szCs w:val="22"/>
        </w:rPr>
        <w:t xml:space="preserve"> son/sa </w:t>
      </w:r>
      <w:proofErr w:type="spellStart"/>
      <w:r w:rsidRPr="00F16C2F">
        <w:rPr>
          <w:rFonts w:ascii="Arial" w:eastAsia="Arial" w:hAnsi="Arial"/>
          <w:color w:val="000000"/>
          <w:szCs w:val="22"/>
        </w:rPr>
        <w:t>supérieur.e</w:t>
      </w:r>
      <w:proofErr w:type="spellEnd"/>
      <w:r w:rsidRPr="00F16C2F">
        <w:rPr>
          <w:rFonts w:ascii="Arial" w:eastAsia="Arial" w:hAnsi="Arial"/>
          <w:color w:val="000000"/>
          <w:szCs w:val="22"/>
        </w:rPr>
        <w:t xml:space="preserve"> sur toutes les anomalies rencontrées ;</w:t>
      </w:r>
    </w:p>
    <w:p w14:paraId="1F15D9F7" w14:textId="19F18591" w:rsidR="00126AE9" w:rsidRPr="00F16C2F" w:rsidRDefault="00F16C2F"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Pr>
          <w:rFonts w:ascii="Arial" w:eastAsia="Arial" w:hAnsi="Arial"/>
          <w:color w:val="000000"/>
          <w:szCs w:val="22"/>
        </w:rPr>
        <w:t>Veiller</w:t>
      </w:r>
      <w:r w:rsidR="00126AE9" w:rsidRPr="00F16C2F">
        <w:rPr>
          <w:rFonts w:ascii="Arial" w:eastAsia="Arial" w:hAnsi="Arial"/>
          <w:color w:val="000000"/>
          <w:szCs w:val="22"/>
        </w:rPr>
        <w:t xml:space="preserve"> à </w:t>
      </w:r>
      <w:r>
        <w:rPr>
          <w:rFonts w:ascii="Arial" w:eastAsia="Arial" w:hAnsi="Arial"/>
          <w:color w:val="000000"/>
          <w:szCs w:val="22"/>
        </w:rPr>
        <w:t>éviter</w:t>
      </w:r>
      <w:r w:rsidR="00126AE9" w:rsidRPr="00F16C2F">
        <w:rPr>
          <w:rFonts w:ascii="Arial" w:eastAsia="Arial" w:hAnsi="Arial"/>
          <w:color w:val="000000"/>
          <w:szCs w:val="22"/>
        </w:rPr>
        <w:t xml:space="preserve"> les dépenses inéligibles de l´</w:t>
      </w:r>
      <w:proofErr w:type="spellStart"/>
      <w:r w:rsidR="00126AE9" w:rsidRPr="00F16C2F">
        <w:rPr>
          <w:rFonts w:ascii="Arial" w:eastAsia="Arial" w:hAnsi="Arial"/>
          <w:color w:val="000000"/>
          <w:szCs w:val="22"/>
        </w:rPr>
        <w:t>ANSS</w:t>
      </w:r>
      <w:r>
        <w:rPr>
          <w:rFonts w:ascii="Arial" w:eastAsia="Arial" w:hAnsi="Arial"/>
          <w:color w:val="000000"/>
          <w:szCs w:val="22"/>
        </w:rPr>
        <w:t>-Santé</w:t>
      </w:r>
      <w:proofErr w:type="spellEnd"/>
      <w:r>
        <w:rPr>
          <w:rFonts w:ascii="Arial" w:eastAsia="Arial" w:hAnsi="Arial"/>
          <w:color w:val="000000"/>
          <w:szCs w:val="22"/>
        </w:rPr>
        <w:t xml:space="preserve"> PLUS</w:t>
      </w:r>
      <w:r w:rsidR="00126AE9" w:rsidRPr="00F16C2F">
        <w:rPr>
          <w:rFonts w:ascii="Arial" w:eastAsia="Arial" w:hAnsi="Arial"/>
          <w:color w:val="000000"/>
          <w:szCs w:val="22"/>
        </w:rPr>
        <w:t xml:space="preserve"> et des SSR à travers des conseils préalables aux collègues et SSR ;</w:t>
      </w:r>
    </w:p>
    <w:p w14:paraId="24579427" w14:textId="1DDA843E"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Appu</w:t>
      </w:r>
      <w:r w:rsidR="00F16C2F">
        <w:rPr>
          <w:rFonts w:ascii="Arial" w:eastAsia="Arial" w:hAnsi="Arial"/>
          <w:color w:val="000000"/>
          <w:szCs w:val="22"/>
        </w:rPr>
        <w:t>yer</w:t>
      </w:r>
      <w:r w:rsidRPr="00F16C2F">
        <w:rPr>
          <w:rFonts w:ascii="Arial" w:eastAsia="Arial" w:hAnsi="Arial"/>
          <w:color w:val="000000"/>
          <w:szCs w:val="22"/>
        </w:rPr>
        <w:t xml:space="preserve"> le personnel financier des SSR à </w:t>
      </w:r>
      <w:r w:rsidR="00F16C2F">
        <w:rPr>
          <w:rFonts w:ascii="Arial" w:eastAsia="Arial" w:hAnsi="Arial"/>
          <w:color w:val="000000"/>
          <w:szCs w:val="22"/>
        </w:rPr>
        <w:t>se conformer</w:t>
      </w:r>
      <w:r w:rsidRPr="00F16C2F">
        <w:rPr>
          <w:rFonts w:ascii="Arial" w:eastAsia="Arial" w:hAnsi="Arial"/>
          <w:color w:val="000000"/>
          <w:szCs w:val="22"/>
        </w:rPr>
        <w:t xml:space="preserve"> aux procédures et au standard de qualité des documents financiers ;</w:t>
      </w:r>
    </w:p>
    <w:p w14:paraId="4EDB5137" w14:textId="23BD63B5"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lastRenderedPageBreak/>
        <w:t>Effectue</w:t>
      </w:r>
      <w:r w:rsidR="00F16C2F">
        <w:rPr>
          <w:rFonts w:ascii="Arial" w:eastAsia="Arial" w:hAnsi="Arial"/>
          <w:color w:val="000000"/>
          <w:szCs w:val="22"/>
        </w:rPr>
        <w:t>r</w:t>
      </w:r>
      <w:r w:rsidRPr="00F16C2F">
        <w:rPr>
          <w:rFonts w:ascii="Arial" w:eastAsia="Arial" w:hAnsi="Arial"/>
          <w:color w:val="000000"/>
          <w:szCs w:val="22"/>
        </w:rPr>
        <w:t xml:space="preserve"> des missions de contrôle et d’appui fréquentes auprès </w:t>
      </w:r>
      <w:r w:rsidR="00F16C2F">
        <w:rPr>
          <w:rFonts w:ascii="Arial" w:eastAsia="Arial" w:hAnsi="Arial"/>
          <w:color w:val="000000"/>
          <w:szCs w:val="22"/>
        </w:rPr>
        <w:t xml:space="preserve">des SSR </w:t>
      </w:r>
      <w:r w:rsidRPr="00F16C2F">
        <w:rPr>
          <w:rFonts w:ascii="Arial" w:eastAsia="Arial" w:hAnsi="Arial"/>
          <w:color w:val="000000"/>
          <w:szCs w:val="22"/>
        </w:rPr>
        <w:t>selon u</w:t>
      </w:r>
      <w:r w:rsidR="00F16C2F">
        <w:rPr>
          <w:rFonts w:ascii="Arial" w:eastAsia="Arial" w:hAnsi="Arial"/>
          <w:color w:val="000000"/>
          <w:szCs w:val="22"/>
        </w:rPr>
        <w:t>n plan de</w:t>
      </w:r>
      <w:r w:rsidRPr="00F16C2F">
        <w:rPr>
          <w:rFonts w:ascii="Arial" w:eastAsia="Arial" w:hAnsi="Arial"/>
          <w:color w:val="000000"/>
          <w:szCs w:val="22"/>
        </w:rPr>
        <w:t xml:space="preserve"> visites approuvé ;</w:t>
      </w:r>
    </w:p>
    <w:p w14:paraId="5AB49621" w14:textId="3DD88653" w:rsidR="00126AE9"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Appu</w:t>
      </w:r>
      <w:r w:rsidR="00F16C2F">
        <w:rPr>
          <w:rFonts w:ascii="Arial" w:eastAsia="Arial" w:hAnsi="Arial"/>
          <w:color w:val="000000"/>
          <w:szCs w:val="22"/>
        </w:rPr>
        <w:t>yer</w:t>
      </w:r>
      <w:r w:rsidRPr="00F16C2F">
        <w:rPr>
          <w:rFonts w:ascii="Arial" w:eastAsia="Arial" w:hAnsi="Arial"/>
          <w:color w:val="000000"/>
          <w:szCs w:val="22"/>
        </w:rPr>
        <w:t xml:space="preserve"> les SSR sous sa responsabilité dans la budgétisation</w:t>
      </w:r>
      <w:r w:rsidR="00F16C2F">
        <w:rPr>
          <w:rFonts w:ascii="Arial" w:eastAsia="Arial" w:hAnsi="Arial"/>
          <w:color w:val="000000"/>
          <w:szCs w:val="22"/>
        </w:rPr>
        <w:t>.</w:t>
      </w:r>
      <w:r w:rsidRPr="00F16C2F">
        <w:rPr>
          <w:rFonts w:ascii="Arial" w:eastAsia="Arial" w:hAnsi="Arial"/>
          <w:color w:val="000000"/>
          <w:szCs w:val="22"/>
        </w:rPr>
        <w:t> </w:t>
      </w:r>
    </w:p>
    <w:p w14:paraId="36A5F0B9" w14:textId="77777777" w:rsidR="004A4C35" w:rsidRPr="004A4C35" w:rsidRDefault="004A4C35" w:rsidP="004A4C35">
      <w:pPr>
        <w:tabs>
          <w:tab w:val="clear" w:pos="900"/>
        </w:tabs>
        <w:spacing w:before="240" w:after="15" w:line="230" w:lineRule="auto"/>
        <w:ind w:left="360" w:right="10"/>
        <w:contextualSpacing/>
        <w:jc w:val="both"/>
        <w:rPr>
          <w:rFonts w:ascii="Arial" w:eastAsia="Arial" w:hAnsi="Arial"/>
          <w:color w:val="000000"/>
          <w:szCs w:val="22"/>
        </w:rPr>
      </w:pPr>
    </w:p>
    <w:p w14:paraId="646B59CB" w14:textId="2BE143D1" w:rsidR="00126AE9" w:rsidRPr="00BC4795" w:rsidRDefault="00126AE9" w:rsidP="00F16C2F">
      <w:pPr>
        <w:pStyle w:val="Paragraphedeliste"/>
        <w:numPr>
          <w:ilvl w:val="0"/>
          <w:numId w:val="25"/>
        </w:numPr>
        <w:tabs>
          <w:tab w:val="clear" w:pos="900"/>
        </w:tabs>
        <w:spacing w:before="0" w:line="230" w:lineRule="auto"/>
        <w:ind w:right="10"/>
        <w:jc w:val="both"/>
        <w:rPr>
          <w:rFonts w:ascii="Arial" w:eastAsia="Arial" w:hAnsi="Arial"/>
          <w:b/>
          <w:bCs/>
          <w:i/>
          <w:color w:val="000000"/>
          <w:szCs w:val="22"/>
        </w:rPr>
      </w:pPr>
      <w:r w:rsidRPr="00BC4795">
        <w:rPr>
          <w:rFonts w:ascii="Arial" w:eastAsia="Arial" w:hAnsi="Arial"/>
          <w:b/>
          <w:bCs/>
          <w:i/>
          <w:color w:val="000000"/>
          <w:szCs w:val="22"/>
        </w:rPr>
        <w:t>Autres responsabilités</w:t>
      </w:r>
      <w:r w:rsidR="00F16C2F" w:rsidRPr="00BC4795">
        <w:rPr>
          <w:rFonts w:ascii="Arial" w:eastAsia="Arial" w:hAnsi="Arial"/>
          <w:b/>
          <w:bCs/>
          <w:i/>
          <w:color w:val="000000"/>
          <w:szCs w:val="22"/>
        </w:rPr>
        <w:t> :</w:t>
      </w:r>
    </w:p>
    <w:p w14:paraId="0560A29B" w14:textId="60130ECC" w:rsidR="00126AE9" w:rsidRPr="00F16C2F" w:rsidRDefault="00126AE9" w:rsidP="00C60931">
      <w:pPr>
        <w:numPr>
          <w:ilvl w:val="0"/>
          <w:numId w:val="2"/>
        </w:numPr>
        <w:tabs>
          <w:tab w:val="clear" w:pos="900"/>
        </w:tabs>
        <w:spacing w:before="0" w:line="230" w:lineRule="auto"/>
        <w:ind w:right="10"/>
        <w:contextualSpacing/>
        <w:jc w:val="both"/>
        <w:rPr>
          <w:rFonts w:ascii="Arial" w:eastAsia="Arial" w:hAnsi="Arial"/>
          <w:color w:val="000000"/>
          <w:szCs w:val="22"/>
        </w:rPr>
      </w:pPr>
      <w:r w:rsidRPr="00F16C2F">
        <w:rPr>
          <w:rFonts w:ascii="Arial" w:eastAsia="Arial" w:hAnsi="Arial"/>
          <w:color w:val="000000"/>
          <w:szCs w:val="22"/>
        </w:rPr>
        <w:t>Sui</w:t>
      </w:r>
      <w:r w:rsidR="00F16C2F">
        <w:rPr>
          <w:rFonts w:ascii="Arial" w:eastAsia="Arial" w:hAnsi="Arial"/>
          <w:color w:val="000000"/>
          <w:szCs w:val="22"/>
        </w:rPr>
        <w:t>vre</w:t>
      </w:r>
      <w:r w:rsidRPr="00F16C2F">
        <w:rPr>
          <w:rFonts w:ascii="Arial" w:eastAsia="Arial" w:hAnsi="Arial"/>
          <w:color w:val="000000"/>
          <w:szCs w:val="22"/>
        </w:rPr>
        <w:t xml:space="preserve"> l´état des décaissements et des </w:t>
      </w:r>
      <w:r w:rsidR="00C60931" w:rsidRPr="00F16C2F">
        <w:rPr>
          <w:rFonts w:ascii="Arial" w:eastAsia="Arial" w:hAnsi="Arial"/>
          <w:color w:val="000000"/>
          <w:szCs w:val="22"/>
        </w:rPr>
        <w:t>paiements</w:t>
      </w:r>
      <w:r w:rsidR="00C60931">
        <w:rPr>
          <w:rFonts w:ascii="Arial" w:eastAsia="Arial" w:hAnsi="Arial"/>
          <w:color w:val="000000"/>
          <w:szCs w:val="22"/>
        </w:rPr>
        <w:t>,</w:t>
      </w:r>
      <w:r w:rsidR="00C60931" w:rsidRPr="00C60931">
        <w:t xml:space="preserve"> </w:t>
      </w:r>
      <w:r w:rsidR="00C60931" w:rsidRPr="00C60931">
        <w:rPr>
          <w:rFonts w:ascii="Arial" w:eastAsia="Arial" w:hAnsi="Arial"/>
          <w:color w:val="000000"/>
          <w:szCs w:val="22"/>
        </w:rPr>
        <w:t>en assurant leur conformité avec les prévisions budgétaires et les procédures en vigueur</w:t>
      </w:r>
      <w:r w:rsidRPr="00F16C2F">
        <w:rPr>
          <w:rFonts w:ascii="Arial" w:eastAsia="Arial" w:hAnsi="Arial"/>
          <w:color w:val="000000"/>
          <w:szCs w:val="22"/>
        </w:rPr>
        <w:t xml:space="preserve"> ; </w:t>
      </w:r>
    </w:p>
    <w:p w14:paraId="3C26ECF3" w14:textId="2766CC38"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Assure</w:t>
      </w:r>
      <w:r w:rsidR="00F16C2F">
        <w:rPr>
          <w:rFonts w:ascii="Arial" w:eastAsia="Arial" w:hAnsi="Arial"/>
          <w:color w:val="000000"/>
          <w:szCs w:val="22"/>
        </w:rPr>
        <w:t>r</w:t>
      </w:r>
      <w:r w:rsidRPr="00F16C2F">
        <w:rPr>
          <w:rFonts w:ascii="Arial" w:eastAsia="Arial" w:hAnsi="Arial"/>
          <w:color w:val="000000"/>
          <w:szCs w:val="22"/>
        </w:rPr>
        <w:t xml:space="preserve"> le suivi budgétaire sur les dossiers sous sa responsabilité ;</w:t>
      </w:r>
    </w:p>
    <w:p w14:paraId="3C5CF63A" w14:textId="2DB5382B"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Participe</w:t>
      </w:r>
      <w:r w:rsidR="00F16C2F">
        <w:rPr>
          <w:rFonts w:ascii="Arial" w:eastAsia="Arial" w:hAnsi="Arial"/>
          <w:color w:val="000000"/>
          <w:szCs w:val="22"/>
        </w:rPr>
        <w:t>r</w:t>
      </w:r>
      <w:r w:rsidRPr="00F16C2F">
        <w:rPr>
          <w:rFonts w:ascii="Arial" w:eastAsia="Arial" w:hAnsi="Arial"/>
          <w:color w:val="000000"/>
          <w:szCs w:val="22"/>
        </w:rPr>
        <w:t xml:space="preserve"> aux inventaires périodiques ;</w:t>
      </w:r>
    </w:p>
    <w:p w14:paraId="555EE1A4" w14:textId="2F1E687A" w:rsidR="00126AE9" w:rsidRPr="00F16C2F"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Actualise</w:t>
      </w:r>
      <w:r w:rsidR="00F16C2F">
        <w:rPr>
          <w:rFonts w:ascii="Arial" w:eastAsia="Arial" w:hAnsi="Arial"/>
          <w:color w:val="000000"/>
          <w:szCs w:val="22"/>
        </w:rPr>
        <w:t>r</w:t>
      </w:r>
      <w:r w:rsidRPr="00F16C2F">
        <w:rPr>
          <w:rFonts w:ascii="Arial" w:eastAsia="Arial" w:hAnsi="Arial"/>
          <w:color w:val="000000"/>
          <w:szCs w:val="22"/>
        </w:rPr>
        <w:t xml:space="preserve"> le registre des immobilisations dans le logiciel comptable </w:t>
      </w:r>
      <w:r w:rsidR="00C60931">
        <w:rPr>
          <w:rFonts w:ascii="Arial" w:eastAsia="Arial" w:hAnsi="Arial"/>
          <w:color w:val="000000"/>
          <w:szCs w:val="22"/>
        </w:rPr>
        <w:t>TOM</w:t>
      </w:r>
      <w:r w:rsidR="00C60931" w:rsidRPr="00975B29">
        <w:rPr>
          <w:rFonts w:ascii="Arial" w:eastAsia="Arial" w:hAnsi="Arial"/>
          <w:color w:val="000000"/>
          <w:szCs w:val="22"/>
          <w:vertAlign w:val="superscript"/>
        </w:rPr>
        <w:t>2</w:t>
      </w:r>
      <w:r w:rsidR="00C60931">
        <w:rPr>
          <w:rFonts w:ascii="Arial" w:eastAsia="Arial" w:hAnsi="Arial"/>
          <w:color w:val="000000"/>
          <w:szCs w:val="22"/>
        </w:rPr>
        <w:t>PRO</w:t>
      </w:r>
      <w:r w:rsidRPr="00F16C2F">
        <w:rPr>
          <w:rFonts w:ascii="Arial" w:eastAsia="Arial" w:hAnsi="Arial"/>
          <w:color w:val="000000"/>
          <w:szCs w:val="22"/>
        </w:rPr>
        <w:t>;</w:t>
      </w:r>
    </w:p>
    <w:p w14:paraId="340330DD" w14:textId="38D4DD9C" w:rsidR="00126AE9"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F16C2F">
        <w:rPr>
          <w:rFonts w:ascii="Arial" w:eastAsia="Arial" w:hAnsi="Arial"/>
          <w:color w:val="000000"/>
          <w:szCs w:val="22"/>
        </w:rPr>
        <w:t>Effectue</w:t>
      </w:r>
      <w:r w:rsidR="00F16C2F">
        <w:rPr>
          <w:rFonts w:ascii="Arial" w:eastAsia="Arial" w:hAnsi="Arial"/>
          <w:color w:val="000000"/>
          <w:szCs w:val="22"/>
        </w:rPr>
        <w:t>r les</w:t>
      </w:r>
      <w:r w:rsidRPr="00F16C2F">
        <w:rPr>
          <w:rFonts w:ascii="Arial" w:eastAsia="Arial" w:hAnsi="Arial"/>
          <w:color w:val="000000"/>
          <w:szCs w:val="22"/>
        </w:rPr>
        <w:t xml:space="preserve"> paiements aux fournisseurs, </w:t>
      </w:r>
      <w:r w:rsidR="00BC4795">
        <w:rPr>
          <w:rFonts w:ascii="Arial" w:eastAsia="Arial" w:hAnsi="Arial"/>
          <w:color w:val="000000"/>
          <w:szCs w:val="22"/>
        </w:rPr>
        <w:t xml:space="preserve">les </w:t>
      </w:r>
      <w:proofErr w:type="spellStart"/>
      <w:r w:rsidR="00BC4795">
        <w:rPr>
          <w:rFonts w:ascii="Arial" w:eastAsia="Arial" w:hAnsi="Arial"/>
          <w:color w:val="000000"/>
          <w:szCs w:val="22"/>
        </w:rPr>
        <w:t>per</w:t>
      </w:r>
      <w:r w:rsidRPr="00F16C2F">
        <w:rPr>
          <w:rFonts w:ascii="Arial" w:eastAsia="Arial" w:hAnsi="Arial"/>
          <w:color w:val="000000"/>
          <w:szCs w:val="22"/>
        </w:rPr>
        <w:t>diem</w:t>
      </w:r>
      <w:r w:rsidR="00BC4795">
        <w:rPr>
          <w:rFonts w:ascii="Arial" w:eastAsia="Arial" w:hAnsi="Arial"/>
          <w:color w:val="000000"/>
          <w:szCs w:val="22"/>
        </w:rPr>
        <w:t>s</w:t>
      </w:r>
      <w:proofErr w:type="spellEnd"/>
      <w:r w:rsidRPr="00F16C2F">
        <w:rPr>
          <w:rFonts w:ascii="Arial" w:eastAsia="Arial" w:hAnsi="Arial"/>
          <w:color w:val="000000"/>
          <w:szCs w:val="22"/>
        </w:rPr>
        <w:t xml:space="preserve"> et autres paiements effectués après </w:t>
      </w:r>
      <w:r w:rsidR="00BC4795">
        <w:rPr>
          <w:rFonts w:ascii="Arial" w:eastAsia="Arial" w:hAnsi="Arial"/>
          <w:color w:val="000000"/>
          <w:szCs w:val="22"/>
        </w:rPr>
        <w:t>vérification</w:t>
      </w:r>
      <w:r w:rsidRPr="00F16C2F">
        <w:rPr>
          <w:rFonts w:ascii="Arial" w:eastAsia="Arial" w:hAnsi="Arial"/>
          <w:color w:val="000000"/>
          <w:szCs w:val="22"/>
        </w:rPr>
        <w:t xml:space="preserve"> de conformité de</w:t>
      </w:r>
      <w:r w:rsidR="00BC4795">
        <w:rPr>
          <w:rFonts w:ascii="Arial" w:eastAsia="Arial" w:hAnsi="Arial"/>
          <w:color w:val="000000"/>
          <w:szCs w:val="22"/>
        </w:rPr>
        <w:t>s</w:t>
      </w:r>
      <w:r w:rsidRPr="00F16C2F">
        <w:rPr>
          <w:rFonts w:ascii="Arial" w:eastAsia="Arial" w:hAnsi="Arial"/>
          <w:color w:val="000000"/>
          <w:szCs w:val="22"/>
        </w:rPr>
        <w:t xml:space="preserve"> documents sous-jacents dans les délais, en accord avec son superviseur ;</w:t>
      </w:r>
    </w:p>
    <w:p w14:paraId="7797FA12" w14:textId="75871505" w:rsidR="00C60931" w:rsidRPr="00F16C2F" w:rsidRDefault="00C15259" w:rsidP="00C1525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C15259">
        <w:rPr>
          <w:rFonts w:ascii="Arial" w:eastAsia="Arial" w:hAnsi="Arial"/>
          <w:color w:val="000000"/>
          <w:szCs w:val="22"/>
        </w:rPr>
        <w:t>Gérer le processus de demande de remboursement de la TVA, en s'assurant que toutes les démarches administratives et les documents nécessaires sont correctement préparés et soumis dans les délais requis ;</w:t>
      </w:r>
    </w:p>
    <w:p w14:paraId="5B57CE9E" w14:textId="3257A728" w:rsidR="00F825B3" w:rsidRPr="004A4C35" w:rsidRDefault="00C15259" w:rsidP="00C1525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C15259">
        <w:rPr>
          <w:rFonts w:ascii="Arial" w:eastAsia="Arial" w:hAnsi="Arial"/>
          <w:color w:val="000000"/>
          <w:szCs w:val="22"/>
        </w:rPr>
        <w:t>Contribuer à la préparation des documents d’audit, en fournissant toutes les pièces comptables et financières nécessaires pour garantir la transparence et la conformité lors des audits externes ou internes</w:t>
      </w:r>
      <w:r w:rsidR="00BC4795">
        <w:rPr>
          <w:rFonts w:ascii="Arial" w:eastAsia="Arial" w:hAnsi="Arial"/>
          <w:color w:val="000000"/>
          <w:szCs w:val="22"/>
        </w:rPr>
        <w:t>.</w:t>
      </w:r>
    </w:p>
    <w:p w14:paraId="529E7570" w14:textId="77777777" w:rsidR="00F825B3" w:rsidRPr="008C4C19" w:rsidRDefault="00BC03AE" w:rsidP="005A1218">
      <w:pPr>
        <w:pStyle w:val="Paragraphedeliste"/>
        <w:numPr>
          <w:ilvl w:val="0"/>
          <w:numId w:val="14"/>
        </w:numPr>
        <w:tabs>
          <w:tab w:val="clear" w:pos="900"/>
        </w:tabs>
        <w:spacing w:before="240" w:after="240"/>
        <w:jc w:val="both"/>
        <w:rPr>
          <w:rFonts w:ascii="Arial" w:eastAsia="MS Mincho" w:hAnsi="Arial"/>
          <w:b/>
          <w:bCs/>
          <w:color w:val="1F4E79" w:themeColor="accent5" w:themeShade="80"/>
          <w:sz w:val="24"/>
          <w:lang w:eastAsia="fr-FR"/>
        </w:rPr>
      </w:pPr>
      <w:r w:rsidRPr="008C4C19">
        <w:rPr>
          <w:rFonts w:ascii="Arial" w:eastAsia="MS Mincho" w:hAnsi="Arial"/>
          <w:b/>
          <w:bCs/>
          <w:color w:val="1F4E79" w:themeColor="accent5" w:themeShade="80"/>
          <w:sz w:val="24"/>
          <w:lang w:eastAsia="fr-FR"/>
        </w:rPr>
        <w:t>Qualifications et Compétences/ Profil du poste</w:t>
      </w:r>
    </w:p>
    <w:p w14:paraId="423E284D" w14:textId="77777777" w:rsidR="00F825B3" w:rsidRPr="007A78EB" w:rsidRDefault="00F825B3" w:rsidP="005A1218">
      <w:pPr>
        <w:pStyle w:val="Paragraphedeliste"/>
        <w:tabs>
          <w:tab w:val="clear" w:pos="900"/>
        </w:tabs>
        <w:spacing w:before="240" w:after="240"/>
        <w:jc w:val="both"/>
        <w:rPr>
          <w:rFonts w:ascii="Arial" w:eastAsia="MS Mincho" w:hAnsi="Arial"/>
          <w:b/>
          <w:bCs/>
          <w:sz w:val="24"/>
          <w:lang w:eastAsia="fr-FR"/>
        </w:rPr>
      </w:pPr>
    </w:p>
    <w:p w14:paraId="189D3A15" w14:textId="6FC098EC" w:rsidR="005956B4" w:rsidRPr="001F71E0" w:rsidRDefault="00F825B3" w:rsidP="001F71E0">
      <w:pPr>
        <w:pStyle w:val="Paragraphedeliste"/>
        <w:numPr>
          <w:ilvl w:val="0"/>
          <w:numId w:val="16"/>
        </w:numPr>
        <w:tabs>
          <w:tab w:val="clear" w:pos="900"/>
        </w:tabs>
        <w:spacing w:after="0"/>
        <w:jc w:val="both"/>
        <w:rPr>
          <w:rFonts w:ascii="Arial" w:eastAsia="MS Mincho" w:hAnsi="Arial"/>
          <w:b/>
          <w:bCs/>
          <w:i/>
          <w:szCs w:val="22"/>
          <w:lang w:eastAsia="fr-FR"/>
        </w:rPr>
      </w:pPr>
      <w:r w:rsidRPr="001F71E0">
        <w:rPr>
          <w:rFonts w:ascii="Arial" w:eastAsia="MS Mincho" w:hAnsi="Arial"/>
          <w:b/>
          <w:bCs/>
          <w:i/>
          <w:szCs w:val="22"/>
          <w:lang w:eastAsia="fr-FR"/>
        </w:rPr>
        <w:t>Formation :</w:t>
      </w:r>
    </w:p>
    <w:p w14:paraId="26D05525"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Diplôme universitaire en comptabilité, gestion ou autre domaine similaire ;</w:t>
      </w:r>
    </w:p>
    <w:p w14:paraId="5F201849" w14:textId="77777777" w:rsidR="00F825B3" w:rsidRPr="001F71E0" w:rsidRDefault="00F825B3" w:rsidP="005A1218">
      <w:pPr>
        <w:tabs>
          <w:tab w:val="clear" w:pos="900"/>
        </w:tabs>
        <w:spacing w:before="0" w:after="0"/>
        <w:ind w:left="360"/>
        <w:jc w:val="both"/>
        <w:rPr>
          <w:rFonts w:ascii="Arial" w:eastAsia="MS Mincho" w:hAnsi="Arial"/>
          <w:szCs w:val="22"/>
          <w:lang w:eastAsia="fr-FR"/>
        </w:rPr>
      </w:pPr>
    </w:p>
    <w:p w14:paraId="659CE5E4" w14:textId="0D0DA282" w:rsidR="00F825B3" w:rsidRPr="001F71E0" w:rsidRDefault="00F825B3" w:rsidP="005A1218">
      <w:pPr>
        <w:pStyle w:val="Paragraphedeliste"/>
        <w:numPr>
          <w:ilvl w:val="0"/>
          <w:numId w:val="16"/>
        </w:numPr>
        <w:tabs>
          <w:tab w:val="clear" w:pos="900"/>
        </w:tabs>
        <w:spacing w:before="0" w:after="0"/>
        <w:jc w:val="both"/>
        <w:rPr>
          <w:rFonts w:ascii="Arial" w:eastAsia="MS Mincho" w:hAnsi="Arial"/>
          <w:b/>
          <w:i/>
          <w:szCs w:val="22"/>
          <w:lang w:eastAsia="fr-FR"/>
        </w:rPr>
      </w:pPr>
      <w:r w:rsidRPr="001F71E0">
        <w:rPr>
          <w:rFonts w:ascii="Arial" w:eastAsia="MS Mincho" w:hAnsi="Arial"/>
          <w:b/>
          <w:i/>
          <w:szCs w:val="22"/>
          <w:lang w:eastAsia="fr-FR"/>
        </w:rPr>
        <w:t>Expérience, compétences techniques :</w:t>
      </w:r>
    </w:p>
    <w:p w14:paraId="33DD9857" w14:textId="3603E93F"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 xml:space="preserve">Avoir occupé un poste de financier ou </w:t>
      </w:r>
      <w:r w:rsidR="001174DB">
        <w:rPr>
          <w:rFonts w:ascii="Arial" w:eastAsia="Arial" w:hAnsi="Arial"/>
          <w:color w:val="000000"/>
          <w:szCs w:val="22"/>
        </w:rPr>
        <w:t>de comptable</w:t>
      </w:r>
      <w:r w:rsidR="00972411">
        <w:rPr>
          <w:rFonts w:ascii="Arial" w:eastAsia="Arial" w:hAnsi="Arial"/>
          <w:color w:val="000000"/>
          <w:szCs w:val="22"/>
        </w:rPr>
        <w:t xml:space="preserve"> d’un projet financé par </w:t>
      </w:r>
      <w:r w:rsidR="00BE6F91">
        <w:rPr>
          <w:rFonts w:ascii="Arial" w:eastAsia="Arial" w:hAnsi="Arial"/>
          <w:color w:val="000000"/>
          <w:szCs w:val="22"/>
        </w:rPr>
        <w:t>les bailleurs</w:t>
      </w:r>
      <w:r w:rsidR="00655FEE">
        <w:rPr>
          <w:rFonts w:ascii="Arial" w:eastAsia="Arial" w:hAnsi="Arial"/>
          <w:color w:val="000000"/>
          <w:szCs w:val="22"/>
        </w:rPr>
        <w:t xml:space="preserve"> de fonds </w:t>
      </w:r>
      <w:r w:rsidR="00BE6F91">
        <w:rPr>
          <w:rFonts w:ascii="Arial" w:eastAsia="Arial" w:hAnsi="Arial"/>
          <w:color w:val="000000"/>
          <w:szCs w:val="22"/>
        </w:rPr>
        <w:t>internationaux,</w:t>
      </w:r>
      <w:r w:rsidR="001174DB">
        <w:rPr>
          <w:rFonts w:ascii="Arial" w:eastAsia="Arial" w:hAnsi="Arial"/>
          <w:color w:val="000000"/>
          <w:szCs w:val="22"/>
        </w:rPr>
        <w:t xml:space="preserve"> pendant au moins trois</w:t>
      </w:r>
      <w:r w:rsidRPr="00BC4795">
        <w:rPr>
          <w:rFonts w:ascii="Arial" w:eastAsia="Arial" w:hAnsi="Arial"/>
          <w:color w:val="000000"/>
          <w:szCs w:val="22"/>
        </w:rPr>
        <w:t xml:space="preserve"> (</w:t>
      </w:r>
      <w:r w:rsidR="001174DB">
        <w:rPr>
          <w:rFonts w:ascii="Arial" w:eastAsia="Arial" w:hAnsi="Arial"/>
          <w:color w:val="000000"/>
          <w:szCs w:val="22"/>
        </w:rPr>
        <w:t>3</w:t>
      </w:r>
      <w:r w:rsidRPr="00BC4795">
        <w:rPr>
          <w:rFonts w:ascii="Arial" w:eastAsia="Arial" w:hAnsi="Arial"/>
          <w:color w:val="000000"/>
          <w:szCs w:val="22"/>
        </w:rPr>
        <w:t>) ans ;</w:t>
      </w:r>
    </w:p>
    <w:p w14:paraId="572A1AD8"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Avoir bonne connaissance des méthodes de la comptabilité ;</w:t>
      </w:r>
    </w:p>
    <w:p w14:paraId="0554B720"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Excellente connaissance d´un logiciel comptable ;</w:t>
      </w:r>
    </w:p>
    <w:p w14:paraId="1E01F442"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Bonne connaissance de MS Office ;</w:t>
      </w:r>
    </w:p>
    <w:p w14:paraId="4C045334"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Bonne maîtrise de la langue française ;</w:t>
      </w:r>
    </w:p>
    <w:p w14:paraId="5CF8D9D1" w14:textId="77777777"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Connaissance du Kirundi ;</w:t>
      </w:r>
    </w:p>
    <w:p w14:paraId="163D5DE7" w14:textId="5BBE1B89"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Autonomie de travail</w:t>
      </w:r>
      <w:r w:rsidR="00BC4795">
        <w:rPr>
          <w:rFonts w:ascii="Arial" w:eastAsia="Arial" w:hAnsi="Arial"/>
          <w:color w:val="000000"/>
          <w:szCs w:val="22"/>
        </w:rPr>
        <w:t> ;</w:t>
      </w:r>
    </w:p>
    <w:p w14:paraId="4B4828EE" w14:textId="7349B1EB"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Attitude calme et collégiale</w:t>
      </w:r>
      <w:r w:rsidR="00BC4795">
        <w:rPr>
          <w:rFonts w:ascii="Arial" w:eastAsia="Arial" w:hAnsi="Arial"/>
          <w:color w:val="000000"/>
          <w:szCs w:val="22"/>
        </w:rPr>
        <w:t> ;</w:t>
      </w:r>
    </w:p>
    <w:p w14:paraId="2A570D47" w14:textId="6D3B6B78"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Diligence et attention au détail</w:t>
      </w:r>
      <w:r w:rsidR="00BC4795">
        <w:rPr>
          <w:rFonts w:ascii="Arial" w:eastAsia="Arial" w:hAnsi="Arial"/>
          <w:color w:val="000000"/>
          <w:szCs w:val="22"/>
        </w:rPr>
        <w:t>.</w:t>
      </w:r>
    </w:p>
    <w:p w14:paraId="15CEB8B1" w14:textId="77777777" w:rsidR="00126AE9" w:rsidRPr="00BC4795" w:rsidRDefault="00126AE9" w:rsidP="00BC4795">
      <w:pPr>
        <w:tabs>
          <w:tab w:val="clear" w:pos="900"/>
        </w:tabs>
        <w:spacing w:before="240" w:after="15" w:line="230" w:lineRule="auto"/>
        <w:ind w:left="360" w:right="10"/>
        <w:contextualSpacing/>
        <w:jc w:val="both"/>
        <w:rPr>
          <w:rFonts w:ascii="Arial" w:eastAsia="Arial" w:hAnsi="Arial"/>
          <w:color w:val="000000"/>
          <w:szCs w:val="22"/>
        </w:rPr>
      </w:pPr>
    </w:p>
    <w:p w14:paraId="21B66CD6" w14:textId="3EBF67F4" w:rsidR="005956B4" w:rsidRPr="001F71E0" w:rsidRDefault="005956B4" w:rsidP="001F71E0">
      <w:pPr>
        <w:pStyle w:val="Paragraphedeliste"/>
        <w:numPr>
          <w:ilvl w:val="0"/>
          <w:numId w:val="16"/>
        </w:numPr>
        <w:tabs>
          <w:tab w:val="clear" w:pos="900"/>
        </w:tabs>
        <w:spacing w:after="0"/>
        <w:jc w:val="both"/>
        <w:rPr>
          <w:rFonts w:ascii="Arial" w:eastAsia="MS Mincho" w:hAnsi="Arial"/>
          <w:b/>
          <w:bCs/>
          <w:i/>
          <w:szCs w:val="22"/>
          <w:lang w:eastAsia="fr-FR"/>
        </w:rPr>
      </w:pPr>
      <w:r w:rsidRPr="001F71E0">
        <w:rPr>
          <w:rFonts w:ascii="Arial" w:eastAsia="MS Mincho" w:hAnsi="Arial"/>
          <w:b/>
          <w:bCs/>
          <w:i/>
          <w:szCs w:val="22"/>
          <w:lang w:eastAsia="fr-FR"/>
        </w:rPr>
        <w:t>Autres expériences souhaitables</w:t>
      </w:r>
      <w:r w:rsidR="007A78EB" w:rsidRPr="001F71E0">
        <w:rPr>
          <w:rFonts w:ascii="Arial" w:eastAsia="MS Mincho" w:hAnsi="Arial"/>
          <w:b/>
          <w:bCs/>
          <w:i/>
          <w:szCs w:val="22"/>
          <w:lang w:eastAsia="fr-FR"/>
        </w:rPr>
        <w:t> :</w:t>
      </w:r>
    </w:p>
    <w:p w14:paraId="44810789" w14:textId="47219EDB" w:rsidR="00126AE9" w:rsidRPr="00BC4795"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Avoir une connaissance des procédures financières des projets de coopération internationale</w:t>
      </w:r>
      <w:r w:rsidR="00C15259">
        <w:rPr>
          <w:rFonts w:ascii="Arial" w:eastAsia="Arial" w:hAnsi="Arial"/>
          <w:color w:val="000000"/>
          <w:szCs w:val="22"/>
        </w:rPr>
        <w:t>, Fonds Mondial et  Banque Mondiale constitue un atout</w:t>
      </w:r>
      <w:r w:rsidRPr="00BC4795">
        <w:rPr>
          <w:rFonts w:ascii="Arial" w:eastAsia="Arial" w:hAnsi="Arial"/>
          <w:color w:val="000000"/>
          <w:szCs w:val="22"/>
        </w:rPr>
        <w:t> ;</w:t>
      </w:r>
    </w:p>
    <w:p w14:paraId="5831F42C" w14:textId="77777777" w:rsidR="00C15259" w:rsidRDefault="00126AE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sidRPr="00BC4795">
        <w:rPr>
          <w:rFonts w:ascii="Arial" w:eastAsia="Arial" w:hAnsi="Arial"/>
          <w:color w:val="000000"/>
          <w:szCs w:val="22"/>
        </w:rPr>
        <w:t>Avoir une expérience en budgétisation</w:t>
      </w:r>
    </w:p>
    <w:p w14:paraId="250AFA8C" w14:textId="6FC476BE" w:rsidR="00126AE9" w:rsidRDefault="00C15259"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Pr>
          <w:rFonts w:ascii="Arial" w:eastAsia="Arial" w:hAnsi="Arial"/>
          <w:color w:val="000000"/>
          <w:szCs w:val="22"/>
        </w:rPr>
        <w:t>La connaissance du logiciel TOM</w:t>
      </w:r>
      <w:r w:rsidRPr="00975B29">
        <w:rPr>
          <w:rFonts w:ascii="Arial" w:eastAsia="Arial" w:hAnsi="Arial"/>
          <w:color w:val="000000"/>
          <w:szCs w:val="22"/>
          <w:vertAlign w:val="superscript"/>
        </w:rPr>
        <w:t>2</w:t>
      </w:r>
      <w:r>
        <w:rPr>
          <w:rFonts w:ascii="Arial" w:eastAsia="Arial" w:hAnsi="Arial"/>
          <w:color w:val="000000"/>
          <w:szCs w:val="22"/>
        </w:rPr>
        <w:t xml:space="preserve">PRO constitue un atout </w:t>
      </w:r>
      <w:r w:rsidRPr="00BC4795">
        <w:rPr>
          <w:rFonts w:ascii="Arial" w:eastAsia="Arial" w:hAnsi="Arial"/>
          <w:color w:val="000000"/>
          <w:szCs w:val="22"/>
        </w:rPr>
        <w:t>;</w:t>
      </w:r>
    </w:p>
    <w:p w14:paraId="5F0C3A01" w14:textId="79F21197" w:rsidR="00655FEE" w:rsidRPr="00BC4795" w:rsidRDefault="00655FEE" w:rsidP="00126AE9">
      <w:pPr>
        <w:numPr>
          <w:ilvl w:val="0"/>
          <w:numId w:val="2"/>
        </w:numPr>
        <w:tabs>
          <w:tab w:val="clear" w:pos="900"/>
        </w:tabs>
        <w:spacing w:before="240" w:after="15" w:line="230" w:lineRule="auto"/>
        <w:ind w:right="10"/>
        <w:contextualSpacing/>
        <w:jc w:val="both"/>
        <w:rPr>
          <w:rFonts w:ascii="Arial" w:eastAsia="Arial" w:hAnsi="Arial"/>
          <w:color w:val="000000"/>
          <w:szCs w:val="22"/>
        </w:rPr>
      </w:pPr>
      <w:r>
        <w:rPr>
          <w:rFonts w:ascii="Arial" w:eastAsia="Arial" w:hAnsi="Arial"/>
          <w:color w:val="000000"/>
          <w:szCs w:val="22"/>
        </w:rPr>
        <w:t>Avoir travaillé avec les sous récipiendaires</w:t>
      </w:r>
      <w:r w:rsidR="00442495">
        <w:rPr>
          <w:rFonts w:ascii="Arial" w:eastAsia="Arial" w:hAnsi="Arial"/>
          <w:color w:val="000000"/>
          <w:szCs w:val="22"/>
        </w:rPr>
        <w:t xml:space="preserve"> ou sous </w:t>
      </w:r>
      <w:proofErr w:type="spellStart"/>
      <w:r w:rsidR="00442495">
        <w:rPr>
          <w:rFonts w:ascii="Arial" w:eastAsia="Arial" w:hAnsi="Arial"/>
          <w:color w:val="000000"/>
          <w:szCs w:val="22"/>
        </w:rPr>
        <w:t>sous</w:t>
      </w:r>
      <w:proofErr w:type="spellEnd"/>
      <w:r w:rsidR="00442495">
        <w:rPr>
          <w:rFonts w:ascii="Arial" w:eastAsia="Arial" w:hAnsi="Arial"/>
          <w:color w:val="000000"/>
          <w:szCs w:val="22"/>
        </w:rPr>
        <w:t xml:space="preserve"> </w:t>
      </w:r>
      <w:r w:rsidR="00BE6F91">
        <w:rPr>
          <w:rFonts w:ascii="Arial" w:eastAsia="Arial" w:hAnsi="Arial"/>
          <w:color w:val="000000"/>
          <w:szCs w:val="22"/>
        </w:rPr>
        <w:t>récipiendaires constitue</w:t>
      </w:r>
      <w:r>
        <w:rPr>
          <w:rFonts w:ascii="Arial" w:eastAsia="Arial" w:hAnsi="Arial"/>
          <w:color w:val="000000"/>
          <w:szCs w:val="22"/>
        </w:rPr>
        <w:t xml:space="preserve"> un atout  </w:t>
      </w:r>
    </w:p>
    <w:p w14:paraId="1E2E56EB" w14:textId="77777777" w:rsidR="00EF09EE" w:rsidRPr="005A1218" w:rsidRDefault="00EF09EE" w:rsidP="005A1218">
      <w:pPr>
        <w:spacing w:before="0" w:after="0"/>
        <w:jc w:val="both"/>
        <w:rPr>
          <w:rFonts w:ascii="Arial" w:eastAsia="Calibri" w:hAnsi="Arial"/>
          <w:szCs w:val="22"/>
        </w:rPr>
      </w:pPr>
      <w:bookmarkStart w:id="1" w:name="_Hlk161616915"/>
    </w:p>
    <w:p w14:paraId="4E8CE469" w14:textId="3792D890" w:rsidR="00F825B3" w:rsidRPr="008C4C19" w:rsidRDefault="00F825B3" w:rsidP="005A1218">
      <w:pPr>
        <w:pStyle w:val="Paragraphedeliste"/>
        <w:numPr>
          <w:ilvl w:val="0"/>
          <w:numId w:val="14"/>
        </w:numPr>
        <w:spacing w:before="0" w:after="0"/>
        <w:jc w:val="both"/>
        <w:rPr>
          <w:rFonts w:ascii="Arial" w:eastAsia="Calibri" w:hAnsi="Arial"/>
          <w:b/>
          <w:color w:val="1F4E79" w:themeColor="accent5" w:themeShade="80"/>
          <w:sz w:val="24"/>
        </w:rPr>
      </w:pPr>
      <w:r w:rsidRPr="008C4C19">
        <w:rPr>
          <w:rFonts w:ascii="Arial" w:eastAsia="Calibri" w:hAnsi="Arial"/>
          <w:b/>
          <w:color w:val="1F4E79" w:themeColor="accent5" w:themeShade="80"/>
          <w:sz w:val="24"/>
        </w:rPr>
        <w:t>Les Termes du Contrat :</w:t>
      </w:r>
    </w:p>
    <w:p w14:paraId="6296002F" w14:textId="77777777" w:rsidR="007A78EB" w:rsidRPr="007A78EB" w:rsidRDefault="007A78EB" w:rsidP="007A78EB">
      <w:pPr>
        <w:pStyle w:val="Paragraphedeliste"/>
        <w:spacing w:before="0" w:after="0"/>
        <w:jc w:val="both"/>
        <w:rPr>
          <w:rFonts w:ascii="Arial" w:eastAsia="Calibri" w:hAnsi="Arial"/>
          <w:b/>
          <w:sz w:val="24"/>
        </w:rPr>
      </w:pPr>
    </w:p>
    <w:p w14:paraId="178ADA17" w14:textId="2AB8D687" w:rsidR="00F825B3" w:rsidRDefault="00F825B3" w:rsidP="005A1218">
      <w:pPr>
        <w:pStyle w:val="Paragraphedeliste"/>
        <w:numPr>
          <w:ilvl w:val="0"/>
          <w:numId w:val="17"/>
        </w:numPr>
        <w:spacing w:before="0" w:after="0"/>
        <w:jc w:val="both"/>
        <w:rPr>
          <w:rFonts w:ascii="Arial" w:eastAsia="Calibri" w:hAnsi="Arial"/>
          <w:b/>
          <w:i/>
          <w:szCs w:val="22"/>
        </w:rPr>
      </w:pPr>
      <w:r w:rsidRPr="007A78EB">
        <w:rPr>
          <w:rFonts w:ascii="Arial" w:eastAsia="Calibri" w:hAnsi="Arial"/>
          <w:b/>
          <w:i/>
          <w:szCs w:val="22"/>
        </w:rPr>
        <w:t>Position administrati</w:t>
      </w:r>
      <w:r w:rsidR="009229A8">
        <w:rPr>
          <w:rFonts w:ascii="Arial" w:eastAsia="Calibri" w:hAnsi="Arial"/>
          <w:b/>
          <w:i/>
          <w:szCs w:val="22"/>
        </w:rPr>
        <w:t>ve</w:t>
      </w:r>
      <w:r w:rsidRPr="007A78EB">
        <w:rPr>
          <w:rFonts w:ascii="Arial" w:eastAsia="Calibri" w:hAnsi="Arial"/>
          <w:b/>
          <w:i/>
          <w:szCs w:val="22"/>
        </w:rPr>
        <w:t> :</w:t>
      </w:r>
    </w:p>
    <w:p w14:paraId="2F91E391" w14:textId="77777777" w:rsidR="007A78EB" w:rsidRPr="007A78EB" w:rsidRDefault="007A78EB" w:rsidP="007A78EB">
      <w:pPr>
        <w:pStyle w:val="Paragraphedeliste"/>
        <w:spacing w:before="0" w:after="0"/>
        <w:jc w:val="both"/>
        <w:rPr>
          <w:rFonts w:ascii="Arial" w:eastAsia="Calibri" w:hAnsi="Arial"/>
          <w:b/>
          <w:i/>
          <w:szCs w:val="22"/>
        </w:rPr>
      </w:pPr>
    </w:p>
    <w:p w14:paraId="244DCD01" w14:textId="3B337412" w:rsidR="00F825B3" w:rsidRPr="005A1218" w:rsidRDefault="00F825B3" w:rsidP="005A1218">
      <w:pPr>
        <w:pStyle w:val="Paragraphedeliste"/>
        <w:numPr>
          <w:ilvl w:val="0"/>
          <w:numId w:val="18"/>
        </w:numPr>
        <w:spacing w:before="0" w:after="0"/>
        <w:jc w:val="both"/>
        <w:rPr>
          <w:rFonts w:ascii="Arial" w:eastAsia="Calibri" w:hAnsi="Arial"/>
          <w:szCs w:val="22"/>
        </w:rPr>
      </w:pPr>
      <w:r w:rsidRPr="005A1218">
        <w:rPr>
          <w:rFonts w:ascii="Arial" w:eastAsia="Calibri" w:hAnsi="Arial"/>
          <w:szCs w:val="22"/>
        </w:rPr>
        <w:t xml:space="preserve">Le superviseur direct est </w:t>
      </w:r>
      <w:r w:rsidR="007A78EB">
        <w:rPr>
          <w:rFonts w:ascii="Arial" w:eastAsia="Calibri" w:hAnsi="Arial"/>
          <w:szCs w:val="22"/>
        </w:rPr>
        <w:t xml:space="preserve">le/la </w:t>
      </w:r>
      <w:r w:rsidR="001174DB">
        <w:rPr>
          <w:rFonts w:ascii="Arial" w:eastAsia="Calibri" w:hAnsi="Arial"/>
          <w:szCs w:val="22"/>
        </w:rPr>
        <w:t>Expert en Finances</w:t>
      </w:r>
    </w:p>
    <w:p w14:paraId="3E60A03F" w14:textId="5BA005E3" w:rsidR="00F825B3" w:rsidRPr="005A1218" w:rsidRDefault="00F825B3" w:rsidP="002E3C5C">
      <w:pPr>
        <w:pStyle w:val="Paragraphedeliste"/>
        <w:spacing w:before="0" w:after="0"/>
        <w:jc w:val="both"/>
        <w:rPr>
          <w:rFonts w:ascii="Arial" w:eastAsia="Calibri" w:hAnsi="Arial"/>
          <w:szCs w:val="22"/>
        </w:rPr>
      </w:pPr>
    </w:p>
    <w:p w14:paraId="3684EB90" w14:textId="05086021" w:rsidR="00F825B3" w:rsidRDefault="00052224" w:rsidP="005A1218">
      <w:pPr>
        <w:pStyle w:val="Paragraphedeliste"/>
        <w:numPr>
          <w:ilvl w:val="0"/>
          <w:numId w:val="17"/>
        </w:numPr>
        <w:spacing w:before="0" w:after="0"/>
        <w:jc w:val="both"/>
        <w:rPr>
          <w:rFonts w:ascii="Arial" w:eastAsia="Calibri" w:hAnsi="Arial"/>
          <w:b/>
          <w:i/>
          <w:szCs w:val="22"/>
        </w:rPr>
      </w:pPr>
      <w:r w:rsidRPr="007A78EB">
        <w:rPr>
          <w:rFonts w:ascii="Arial" w:eastAsia="Calibri" w:hAnsi="Arial"/>
          <w:b/>
          <w:i/>
          <w:szCs w:val="22"/>
        </w:rPr>
        <w:t>Conditions de travail :</w:t>
      </w:r>
    </w:p>
    <w:p w14:paraId="13E20D2C" w14:textId="77777777" w:rsidR="007A78EB" w:rsidRPr="007A78EB" w:rsidRDefault="007A78EB" w:rsidP="001F71E0">
      <w:pPr>
        <w:pStyle w:val="Paragraphedeliste"/>
        <w:spacing w:before="0" w:after="0"/>
        <w:jc w:val="both"/>
        <w:rPr>
          <w:rFonts w:ascii="Arial" w:eastAsia="Calibri" w:hAnsi="Arial"/>
          <w:b/>
          <w:i/>
          <w:szCs w:val="22"/>
        </w:rPr>
      </w:pPr>
    </w:p>
    <w:p w14:paraId="0DF75728" w14:textId="77777777" w:rsidR="00052224" w:rsidRPr="005A1218" w:rsidRDefault="00052224" w:rsidP="005A1218">
      <w:pPr>
        <w:spacing w:before="0" w:after="0"/>
        <w:ind w:left="360"/>
        <w:jc w:val="both"/>
        <w:rPr>
          <w:rFonts w:ascii="Arial" w:eastAsia="Calibri" w:hAnsi="Arial"/>
          <w:szCs w:val="22"/>
        </w:rPr>
      </w:pPr>
      <w:r w:rsidRPr="005A1218">
        <w:rPr>
          <w:rFonts w:ascii="Arial" w:eastAsia="Calibri" w:hAnsi="Arial"/>
          <w:szCs w:val="22"/>
        </w:rPr>
        <w:t>•</w:t>
      </w:r>
      <w:r w:rsidRPr="005A1218">
        <w:rPr>
          <w:rFonts w:ascii="Arial" w:eastAsia="Calibri" w:hAnsi="Arial"/>
          <w:szCs w:val="22"/>
        </w:rPr>
        <w:tab/>
        <w:t>Le candidat retenu sera basé à Bujumbura ;</w:t>
      </w:r>
    </w:p>
    <w:p w14:paraId="64D742F7" w14:textId="396821CB" w:rsidR="00052224" w:rsidRPr="005A1218" w:rsidRDefault="00052224" w:rsidP="007A78EB">
      <w:pPr>
        <w:spacing w:before="0" w:after="0"/>
        <w:ind w:left="900" w:hanging="540"/>
        <w:jc w:val="both"/>
        <w:rPr>
          <w:rFonts w:ascii="Arial" w:eastAsia="Calibri" w:hAnsi="Arial"/>
          <w:szCs w:val="22"/>
        </w:rPr>
      </w:pPr>
      <w:r w:rsidRPr="005A1218">
        <w:rPr>
          <w:rFonts w:ascii="Arial" w:eastAsia="Calibri" w:hAnsi="Arial"/>
          <w:szCs w:val="22"/>
        </w:rPr>
        <w:t>•</w:t>
      </w:r>
      <w:r w:rsidRPr="005A1218">
        <w:rPr>
          <w:rFonts w:ascii="Arial" w:eastAsia="Calibri" w:hAnsi="Arial"/>
          <w:szCs w:val="22"/>
        </w:rPr>
        <w:tab/>
      </w:r>
      <w:r w:rsidR="0050757E">
        <w:t>Le candidat devra faire preuve de flexibilité et d’endurance dans un environnement de travail dynamique et parfois exigeant</w:t>
      </w:r>
      <w:r w:rsidR="0050757E" w:rsidRPr="005A1218">
        <w:rPr>
          <w:rFonts w:ascii="Arial" w:eastAsia="Calibri" w:hAnsi="Arial"/>
          <w:szCs w:val="22"/>
        </w:rPr>
        <w:t xml:space="preserve"> ;</w:t>
      </w:r>
    </w:p>
    <w:p w14:paraId="657467C8" w14:textId="10B42AA4" w:rsidR="00052224" w:rsidRDefault="00052224" w:rsidP="005A1218">
      <w:pPr>
        <w:spacing w:before="0" w:after="0"/>
        <w:ind w:left="360"/>
        <w:jc w:val="both"/>
        <w:rPr>
          <w:rFonts w:ascii="Arial" w:eastAsia="Calibri" w:hAnsi="Arial"/>
          <w:szCs w:val="22"/>
        </w:rPr>
      </w:pPr>
      <w:r w:rsidRPr="005A1218">
        <w:rPr>
          <w:rFonts w:ascii="Arial" w:eastAsia="Calibri" w:hAnsi="Arial"/>
          <w:szCs w:val="22"/>
        </w:rPr>
        <w:t>•</w:t>
      </w:r>
      <w:r w:rsidRPr="005A1218">
        <w:rPr>
          <w:rFonts w:ascii="Arial" w:eastAsia="Calibri" w:hAnsi="Arial"/>
          <w:szCs w:val="22"/>
        </w:rPr>
        <w:tab/>
        <w:t>Le candidat devra être disponible immédiatement après le processus de recrutement.</w:t>
      </w:r>
    </w:p>
    <w:p w14:paraId="6AD48455" w14:textId="75E5AEE8" w:rsidR="004A4C35" w:rsidRDefault="004A4C35" w:rsidP="005A1218">
      <w:pPr>
        <w:spacing w:before="0" w:after="0"/>
        <w:ind w:left="360"/>
        <w:jc w:val="both"/>
        <w:rPr>
          <w:rFonts w:ascii="Arial" w:eastAsia="Calibri" w:hAnsi="Arial"/>
          <w:szCs w:val="22"/>
        </w:rPr>
      </w:pPr>
    </w:p>
    <w:p w14:paraId="0773E834" w14:textId="049FD85A" w:rsidR="004A4C35" w:rsidRDefault="004A4C35" w:rsidP="005A1218">
      <w:pPr>
        <w:spacing w:before="0" w:after="0"/>
        <w:ind w:left="360"/>
        <w:jc w:val="both"/>
        <w:rPr>
          <w:rFonts w:ascii="Arial" w:eastAsia="Calibri" w:hAnsi="Arial"/>
          <w:szCs w:val="22"/>
        </w:rPr>
      </w:pPr>
    </w:p>
    <w:p w14:paraId="033BB6C9" w14:textId="24DFF871" w:rsidR="004A4C35" w:rsidRDefault="004A4C35" w:rsidP="005A1218">
      <w:pPr>
        <w:spacing w:before="0" w:after="0"/>
        <w:ind w:left="360"/>
        <w:jc w:val="both"/>
        <w:rPr>
          <w:rFonts w:ascii="Arial" w:eastAsia="Calibri" w:hAnsi="Arial"/>
          <w:szCs w:val="22"/>
        </w:rPr>
      </w:pPr>
    </w:p>
    <w:p w14:paraId="3F4ABC1A" w14:textId="311F1301" w:rsidR="004A4C35" w:rsidRDefault="004A4C35" w:rsidP="005A1218">
      <w:pPr>
        <w:spacing w:before="0" w:after="0"/>
        <w:ind w:left="360"/>
        <w:jc w:val="both"/>
        <w:rPr>
          <w:rFonts w:ascii="Arial" w:eastAsia="Calibri" w:hAnsi="Arial"/>
          <w:szCs w:val="22"/>
        </w:rPr>
      </w:pPr>
    </w:p>
    <w:p w14:paraId="1978C0EA" w14:textId="77777777" w:rsidR="004A4C35" w:rsidRDefault="004A4C35" w:rsidP="005A1218">
      <w:pPr>
        <w:spacing w:before="0" w:after="0"/>
        <w:ind w:left="360"/>
        <w:jc w:val="both"/>
        <w:rPr>
          <w:rFonts w:ascii="Arial" w:eastAsia="Calibri" w:hAnsi="Arial"/>
          <w:szCs w:val="22"/>
        </w:rPr>
      </w:pPr>
    </w:p>
    <w:p w14:paraId="793E79CF" w14:textId="77777777" w:rsidR="004A4C35" w:rsidRPr="007A78EB" w:rsidRDefault="004A4C35" w:rsidP="004A4C35">
      <w:pPr>
        <w:pStyle w:val="Paragraphedeliste"/>
        <w:numPr>
          <w:ilvl w:val="0"/>
          <w:numId w:val="17"/>
        </w:numPr>
        <w:spacing w:before="0" w:after="0"/>
        <w:jc w:val="both"/>
        <w:rPr>
          <w:rFonts w:ascii="Arial" w:eastAsia="Calibri" w:hAnsi="Arial"/>
          <w:b/>
          <w:i/>
          <w:szCs w:val="22"/>
        </w:rPr>
      </w:pPr>
      <w:r w:rsidRPr="007A78EB">
        <w:rPr>
          <w:rFonts w:ascii="Arial" w:eastAsia="Calibri" w:hAnsi="Arial"/>
          <w:b/>
          <w:i/>
          <w:szCs w:val="22"/>
        </w:rPr>
        <w:t>Durée du contrat :</w:t>
      </w:r>
    </w:p>
    <w:p w14:paraId="6CD3E259" w14:textId="77777777" w:rsidR="004A4C35" w:rsidRDefault="004A4C35" w:rsidP="004A4C35">
      <w:pPr>
        <w:jc w:val="both"/>
        <w:rPr>
          <w:rFonts w:ascii="Arial" w:eastAsia="Calibri" w:hAnsi="Arial"/>
          <w:szCs w:val="22"/>
        </w:rPr>
      </w:pPr>
      <w:r w:rsidRPr="005A1218">
        <w:rPr>
          <w:rFonts w:ascii="Arial" w:eastAsia="Calibri" w:hAnsi="Arial"/>
          <w:szCs w:val="22"/>
        </w:rPr>
        <w:t>Le candidat retenu sera appelé à signer un contrat à durée déterminée allant de la date de signature au 31 décembre 2026 sous réserve de la disponibilité des ressources du Fonds Mondial. La conclusion du contrat sera effective après une période d’essai de six</w:t>
      </w:r>
      <w:r>
        <w:rPr>
          <w:rFonts w:ascii="Arial" w:eastAsia="Calibri" w:hAnsi="Arial"/>
          <w:szCs w:val="22"/>
        </w:rPr>
        <w:t xml:space="preserve"> (6)</w:t>
      </w:r>
      <w:r w:rsidRPr="005A1218">
        <w:rPr>
          <w:rFonts w:ascii="Arial" w:eastAsia="Calibri" w:hAnsi="Arial"/>
          <w:szCs w:val="22"/>
        </w:rPr>
        <w:t xml:space="preserve"> mois.</w:t>
      </w:r>
    </w:p>
    <w:p w14:paraId="179F5CC2" w14:textId="77777777" w:rsidR="004A4C35" w:rsidRDefault="004A4C35" w:rsidP="004A4C35">
      <w:pPr>
        <w:jc w:val="both"/>
        <w:rPr>
          <w:rFonts w:ascii="Arial" w:eastAsia="Calibri" w:hAnsi="Arial"/>
          <w:szCs w:val="22"/>
        </w:rPr>
      </w:pPr>
    </w:p>
    <w:p w14:paraId="32B58866" w14:textId="77777777" w:rsidR="004A4C35" w:rsidRDefault="004A4C35" w:rsidP="005A1218">
      <w:pPr>
        <w:spacing w:before="0" w:after="0"/>
        <w:ind w:left="360"/>
        <w:jc w:val="both"/>
        <w:rPr>
          <w:rFonts w:ascii="Arial" w:eastAsia="Calibri" w:hAnsi="Arial"/>
          <w:szCs w:val="22"/>
        </w:rPr>
      </w:pPr>
    </w:p>
    <w:p w14:paraId="7A0EA9E8" w14:textId="1F991FE5" w:rsidR="004A4C35" w:rsidRDefault="004A4C35" w:rsidP="005A1218">
      <w:pPr>
        <w:spacing w:before="0" w:after="0"/>
        <w:ind w:left="360"/>
        <w:jc w:val="both"/>
        <w:rPr>
          <w:rFonts w:ascii="Arial" w:eastAsia="Calibri" w:hAnsi="Arial"/>
          <w:szCs w:val="22"/>
        </w:rPr>
      </w:pPr>
    </w:p>
    <w:p w14:paraId="45CC27D6" w14:textId="72DDD352" w:rsidR="004A4C35" w:rsidRPr="00CB769B" w:rsidRDefault="004A4C35" w:rsidP="004A4C35">
      <w:pPr>
        <w:spacing w:before="0" w:after="0"/>
        <w:jc w:val="both"/>
        <w:rPr>
          <w:rFonts w:ascii="Arial" w:eastAsia="Calibri" w:hAnsi="Arial"/>
          <w:b/>
          <w:bCs/>
          <w:sz w:val="24"/>
        </w:rPr>
      </w:pPr>
    </w:p>
    <w:p w14:paraId="44210413" w14:textId="77777777" w:rsidR="004A4C35" w:rsidRPr="00CB769B" w:rsidRDefault="004A4C35" w:rsidP="004A4C35">
      <w:pPr>
        <w:spacing w:before="0" w:after="0"/>
        <w:jc w:val="both"/>
        <w:rPr>
          <w:rFonts w:ascii="Arial" w:eastAsia="Calibri" w:hAnsi="Arial"/>
          <w:sz w:val="24"/>
        </w:rPr>
      </w:pPr>
    </w:p>
    <w:p w14:paraId="41A623BF" w14:textId="77777777" w:rsidR="004A4C35" w:rsidRPr="00CB769B" w:rsidRDefault="004A4C35" w:rsidP="004A4C35">
      <w:pPr>
        <w:spacing w:before="0" w:after="0"/>
        <w:jc w:val="both"/>
        <w:rPr>
          <w:rFonts w:ascii="Arial" w:eastAsia="Calibri" w:hAnsi="Arial"/>
          <w:b/>
          <w:bCs/>
          <w:sz w:val="24"/>
        </w:rPr>
      </w:pPr>
      <w:r w:rsidRPr="00CB769B">
        <w:rPr>
          <w:rFonts w:ascii="Arial" w:eastAsia="Calibri" w:hAnsi="Arial"/>
          <w:b/>
          <w:bCs/>
          <w:sz w:val="24"/>
        </w:rPr>
        <w:t>Directrice Exécutive</w:t>
      </w:r>
    </w:p>
    <w:p w14:paraId="1DB61DDF" w14:textId="77777777" w:rsidR="004A4C35" w:rsidRPr="00CB769B" w:rsidRDefault="004A4C35" w:rsidP="004A4C35">
      <w:pPr>
        <w:spacing w:before="0" w:after="0"/>
        <w:jc w:val="both"/>
        <w:rPr>
          <w:rFonts w:ascii="Arial" w:eastAsia="Calibri" w:hAnsi="Arial"/>
          <w:b/>
          <w:bCs/>
          <w:sz w:val="24"/>
        </w:rPr>
      </w:pPr>
    </w:p>
    <w:p w14:paraId="6EA4B26D" w14:textId="77777777" w:rsidR="004A4C35" w:rsidRPr="00CB769B" w:rsidRDefault="004A4C35" w:rsidP="004A4C35">
      <w:pPr>
        <w:spacing w:before="0" w:after="0"/>
        <w:jc w:val="both"/>
        <w:rPr>
          <w:rFonts w:ascii="Arial" w:eastAsia="Calibri" w:hAnsi="Arial"/>
          <w:b/>
          <w:bCs/>
          <w:sz w:val="24"/>
        </w:rPr>
      </w:pPr>
    </w:p>
    <w:p w14:paraId="3F5DE533" w14:textId="77777777" w:rsidR="004A4C35" w:rsidRPr="00CB769B" w:rsidRDefault="004A4C35" w:rsidP="004A4C35">
      <w:pPr>
        <w:spacing w:before="0" w:after="0"/>
        <w:jc w:val="both"/>
        <w:rPr>
          <w:rFonts w:ascii="Arial" w:eastAsia="Calibri" w:hAnsi="Arial"/>
          <w:b/>
          <w:bCs/>
          <w:sz w:val="24"/>
        </w:rPr>
      </w:pPr>
      <w:r w:rsidRPr="00CB769B">
        <w:rPr>
          <w:rFonts w:ascii="Arial" w:eastAsia="Calibri" w:hAnsi="Arial"/>
          <w:b/>
          <w:bCs/>
          <w:sz w:val="24"/>
        </w:rPr>
        <w:t xml:space="preserve">                                                                                                    </w:t>
      </w:r>
    </w:p>
    <w:p w14:paraId="102EBB0F" w14:textId="1CBB6126" w:rsidR="004A4C35" w:rsidRPr="00CB769B" w:rsidRDefault="0080167A" w:rsidP="004A4C35">
      <w:pPr>
        <w:spacing w:before="0" w:after="0"/>
        <w:jc w:val="both"/>
        <w:rPr>
          <w:rFonts w:ascii="Arial" w:eastAsia="Calibri" w:hAnsi="Arial"/>
          <w:b/>
          <w:bCs/>
          <w:sz w:val="24"/>
        </w:rPr>
      </w:pPr>
      <w:r>
        <w:rPr>
          <w:rFonts w:ascii="Arial" w:eastAsia="Calibri" w:hAnsi="Arial"/>
          <w:b/>
          <w:bCs/>
          <w:sz w:val="24"/>
        </w:rPr>
        <w:t>Martine KABUGUBUGU</w:t>
      </w:r>
    </w:p>
    <w:bookmarkEnd w:id="1"/>
    <w:p w14:paraId="6D253FE2" w14:textId="77777777" w:rsidR="00052224" w:rsidRPr="005A1218" w:rsidRDefault="00052224" w:rsidP="005A1218">
      <w:pPr>
        <w:spacing w:before="0" w:after="0"/>
        <w:jc w:val="both"/>
        <w:rPr>
          <w:rFonts w:ascii="Arial" w:eastAsia="Calibri" w:hAnsi="Arial"/>
          <w:szCs w:val="22"/>
        </w:rPr>
      </w:pPr>
    </w:p>
    <w:sectPr w:rsidR="00052224" w:rsidRPr="005A12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F748" w14:textId="77777777" w:rsidR="00214F79" w:rsidRDefault="00214F79" w:rsidP="006A0324">
      <w:pPr>
        <w:spacing w:before="0" w:after="0"/>
      </w:pPr>
      <w:r>
        <w:separator/>
      </w:r>
    </w:p>
  </w:endnote>
  <w:endnote w:type="continuationSeparator" w:id="0">
    <w:p w14:paraId="38901C9C" w14:textId="77777777" w:rsidR="00214F79" w:rsidRDefault="00214F79" w:rsidP="006A03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07019"/>
      <w:docPartObj>
        <w:docPartGallery w:val="Page Numbers (Bottom of Page)"/>
        <w:docPartUnique/>
      </w:docPartObj>
    </w:sdtPr>
    <w:sdtEndPr/>
    <w:sdtContent>
      <w:p w14:paraId="24795C27" w14:textId="160ED4B2" w:rsidR="00D03E3B" w:rsidRDefault="00D03E3B">
        <w:pPr>
          <w:pStyle w:val="Pieddepage"/>
          <w:jc w:val="right"/>
        </w:pPr>
        <w:r>
          <w:fldChar w:fldCharType="begin"/>
        </w:r>
        <w:r>
          <w:instrText>PAGE   \* MERGEFORMAT</w:instrText>
        </w:r>
        <w:r>
          <w:fldChar w:fldCharType="separate"/>
        </w:r>
        <w:r w:rsidR="00C15259">
          <w:rPr>
            <w:noProof/>
          </w:rPr>
          <w:t>2</w:t>
        </w:r>
        <w:r>
          <w:fldChar w:fldCharType="end"/>
        </w:r>
      </w:p>
    </w:sdtContent>
  </w:sdt>
  <w:p w14:paraId="03C46D6A" w14:textId="53DEC6B1" w:rsidR="00D03E3B" w:rsidRDefault="00D03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48EE" w14:textId="77777777" w:rsidR="00214F79" w:rsidRDefault="00214F79" w:rsidP="006A0324">
      <w:pPr>
        <w:spacing w:before="0" w:after="0"/>
      </w:pPr>
      <w:r>
        <w:separator/>
      </w:r>
    </w:p>
  </w:footnote>
  <w:footnote w:type="continuationSeparator" w:id="0">
    <w:p w14:paraId="543E70EF" w14:textId="77777777" w:rsidR="00214F79" w:rsidRDefault="00214F79" w:rsidP="006A03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3A6"/>
    <w:multiLevelType w:val="hybridMultilevel"/>
    <w:tmpl w:val="3E72F4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176019"/>
    <w:multiLevelType w:val="hybridMultilevel"/>
    <w:tmpl w:val="1E202E8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D92E4F"/>
    <w:multiLevelType w:val="hybridMultilevel"/>
    <w:tmpl w:val="7AE88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41C7F"/>
    <w:multiLevelType w:val="multilevel"/>
    <w:tmpl w:val="38D6FA10"/>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5295E"/>
    <w:multiLevelType w:val="hybridMultilevel"/>
    <w:tmpl w:val="464EB3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2477C3"/>
    <w:multiLevelType w:val="multilevel"/>
    <w:tmpl w:val="7474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16C23"/>
    <w:multiLevelType w:val="hybridMultilevel"/>
    <w:tmpl w:val="390AB6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1947084"/>
    <w:multiLevelType w:val="hybridMultilevel"/>
    <w:tmpl w:val="B4EC47D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26517E"/>
    <w:multiLevelType w:val="hybridMultilevel"/>
    <w:tmpl w:val="DC54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D34BD"/>
    <w:multiLevelType w:val="hybridMultilevel"/>
    <w:tmpl w:val="04AA6210"/>
    <w:lvl w:ilvl="0" w:tplc="04090001">
      <w:start w:val="1"/>
      <w:numFmt w:val="bullet"/>
      <w:lvlText w:val=""/>
      <w:lvlJc w:val="left"/>
      <w:pPr>
        <w:ind w:left="42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39466874"/>
    <w:multiLevelType w:val="hybridMultilevel"/>
    <w:tmpl w:val="8E1AF8E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A614E"/>
    <w:multiLevelType w:val="hybridMultilevel"/>
    <w:tmpl w:val="4E14AD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543F82"/>
    <w:multiLevelType w:val="hybridMultilevel"/>
    <w:tmpl w:val="A6A45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9217C6"/>
    <w:multiLevelType w:val="hybridMultilevel"/>
    <w:tmpl w:val="ABA6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4F4040"/>
    <w:multiLevelType w:val="hybridMultilevel"/>
    <w:tmpl w:val="1DF0E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15240A"/>
    <w:multiLevelType w:val="hybridMultilevel"/>
    <w:tmpl w:val="29F86B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334074"/>
    <w:multiLevelType w:val="hybridMultilevel"/>
    <w:tmpl w:val="AEE2B71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B7EF7"/>
    <w:multiLevelType w:val="hybridMultilevel"/>
    <w:tmpl w:val="77380A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5F618C"/>
    <w:multiLevelType w:val="hybridMultilevel"/>
    <w:tmpl w:val="AE50C12C"/>
    <w:lvl w:ilvl="0" w:tplc="8B56C900">
      <w:start w:val="1"/>
      <w:numFmt w:val="lowerLetter"/>
      <w:lvlText w:val="%1)"/>
      <w:lvlJc w:val="left"/>
      <w:pPr>
        <w:ind w:left="720" w:hanging="360"/>
      </w:pPr>
      <w:rPr>
        <w:rFonts w:eastAsiaTheme="maj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DC12F2"/>
    <w:multiLevelType w:val="hybridMultilevel"/>
    <w:tmpl w:val="FBD002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7D1081A"/>
    <w:multiLevelType w:val="hybridMultilevel"/>
    <w:tmpl w:val="E5E29E1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0C6A20"/>
    <w:multiLevelType w:val="hybridMultilevel"/>
    <w:tmpl w:val="241A5C1A"/>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689028A7"/>
    <w:multiLevelType w:val="hybridMultilevel"/>
    <w:tmpl w:val="4D9844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9B9376B"/>
    <w:multiLevelType w:val="hybridMultilevel"/>
    <w:tmpl w:val="8974C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79599D"/>
    <w:multiLevelType w:val="hybridMultilevel"/>
    <w:tmpl w:val="F75C47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1"/>
  </w:num>
  <w:num w:numId="3">
    <w:abstractNumId w:val="1"/>
  </w:num>
  <w:num w:numId="4">
    <w:abstractNumId w:val="6"/>
  </w:num>
  <w:num w:numId="5">
    <w:abstractNumId w:val="19"/>
  </w:num>
  <w:num w:numId="6">
    <w:abstractNumId w:val="22"/>
  </w:num>
  <w:num w:numId="7">
    <w:abstractNumId w:val="0"/>
  </w:num>
  <w:num w:numId="8">
    <w:abstractNumId w:val="20"/>
  </w:num>
  <w:num w:numId="9">
    <w:abstractNumId w:val="5"/>
  </w:num>
  <w:num w:numId="10">
    <w:abstractNumId w:val="9"/>
  </w:num>
  <w:num w:numId="11">
    <w:abstractNumId w:val="7"/>
  </w:num>
  <w:num w:numId="12">
    <w:abstractNumId w:val="8"/>
  </w:num>
  <w:num w:numId="13">
    <w:abstractNumId w:val="16"/>
  </w:num>
  <w:num w:numId="14">
    <w:abstractNumId w:val="12"/>
  </w:num>
  <w:num w:numId="15">
    <w:abstractNumId w:val="4"/>
  </w:num>
  <w:num w:numId="16">
    <w:abstractNumId w:val="11"/>
  </w:num>
  <w:num w:numId="17">
    <w:abstractNumId w:val="17"/>
  </w:num>
  <w:num w:numId="18">
    <w:abstractNumId w:val="2"/>
  </w:num>
  <w:num w:numId="19">
    <w:abstractNumId w:val="24"/>
  </w:num>
  <w:num w:numId="20">
    <w:abstractNumId w:val="10"/>
  </w:num>
  <w:num w:numId="21">
    <w:abstractNumId w:val="23"/>
  </w:num>
  <w:num w:numId="22">
    <w:abstractNumId w:val="13"/>
  </w:num>
  <w:num w:numId="23">
    <w:abstractNumId w:val="14"/>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08"/>
    <w:rsid w:val="00031F98"/>
    <w:rsid w:val="0003320E"/>
    <w:rsid w:val="0004763E"/>
    <w:rsid w:val="00052224"/>
    <w:rsid w:val="00091C40"/>
    <w:rsid w:val="000D6DFA"/>
    <w:rsid w:val="001174DB"/>
    <w:rsid w:val="00124172"/>
    <w:rsid w:val="00126AE9"/>
    <w:rsid w:val="00165F22"/>
    <w:rsid w:val="001722FC"/>
    <w:rsid w:val="00176838"/>
    <w:rsid w:val="00184B53"/>
    <w:rsid w:val="001A5F3C"/>
    <w:rsid w:val="001F71E0"/>
    <w:rsid w:val="002019A9"/>
    <w:rsid w:val="002116CD"/>
    <w:rsid w:val="00212964"/>
    <w:rsid w:val="00214F79"/>
    <w:rsid w:val="002224F3"/>
    <w:rsid w:val="00264BC2"/>
    <w:rsid w:val="00265733"/>
    <w:rsid w:val="0027569A"/>
    <w:rsid w:val="002A0259"/>
    <w:rsid w:val="002E3C5C"/>
    <w:rsid w:val="003717B4"/>
    <w:rsid w:val="003B1A68"/>
    <w:rsid w:val="003D3BFD"/>
    <w:rsid w:val="00404A1A"/>
    <w:rsid w:val="004208B2"/>
    <w:rsid w:val="00422F07"/>
    <w:rsid w:val="00424E0C"/>
    <w:rsid w:val="0042542D"/>
    <w:rsid w:val="00432313"/>
    <w:rsid w:val="00442495"/>
    <w:rsid w:val="00486F11"/>
    <w:rsid w:val="004A4C35"/>
    <w:rsid w:val="004B7336"/>
    <w:rsid w:val="00506424"/>
    <w:rsid w:val="0050757E"/>
    <w:rsid w:val="0052087A"/>
    <w:rsid w:val="0056266B"/>
    <w:rsid w:val="0057042B"/>
    <w:rsid w:val="005759C2"/>
    <w:rsid w:val="005956B4"/>
    <w:rsid w:val="0059765A"/>
    <w:rsid w:val="005A1218"/>
    <w:rsid w:val="00655FEE"/>
    <w:rsid w:val="006A0324"/>
    <w:rsid w:val="006D3520"/>
    <w:rsid w:val="0072208A"/>
    <w:rsid w:val="00726708"/>
    <w:rsid w:val="007269FC"/>
    <w:rsid w:val="0078050F"/>
    <w:rsid w:val="00786A84"/>
    <w:rsid w:val="007A1E54"/>
    <w:rsid w:val="007A78EB"/>
    <w:rsid w:val="007C78AC"/>
    <w:rsid w:val="007D57ED"/>
    <w:rsid w:val="007E2DCA"/>
    <w:rsid w:val="0080167A"/>
    <w:rsid w:val="008140C7"/>
    <w:rsid w:val="00833379"/>
    <w:rsid w:val="00862E14"/>
    <w:rsid w:val="00870F31"/>
    <w:rsid w:val="008C4C19"/>
    <w:rsid w:val="008F7C4A"/>
    <w:rsid w:val="009023FB"/>
    <w:rsid w:val="009229A8"/>
    <w:rsid w:val="009617B3"/>
    <w:rsid w:val="00972411"/>
    <w:rsid w:val="00975B29"/>
    <w:rsid w:val="009A7D1D"/>
    <w:rsid w:val="009D6211"/>
    <w:rsid w:val="00A11BD5"/>
    <w:rsid w:val="00A30267"/>
    <w:rsid w:val="00A4570C"/>
    <w:rsid w:val="00A474F1"/>
    <w:rsid w:val="00A5422D"/>
    <w:rsid w:val="00A6489C"/>
    <w:rsid w:val="00AB1D87"/>
    <w:rsid w:val="00AE37D8"/>
    <w:rsid w:val="00AE4CA7"/>
    <w:rsid w:val="00B103FC"/>
    <w:rsid w:val="00B23482"/>
    <w:rsid w:val="00B62CB7"/>
    <w:rsid w:val="00B662D6"/>
    <w:rsid w:val="00B66628"/>
    <w:rsid w:val="00BA1177"/>
    <w:rsid w:val="00BC03AE"/>
    <w:rsid w:val="00BC0BBC"/>
    <w:rsid w:val="00BC15DD"/>
    <w:rsid w:val="00BC4795"/>
    <w:rsid w:val="00BE6F91"/>
    <w:rsid w:val="00BE7C78"/>
    <w:rsid w:val="00C15259"/>
    <w:rsid w:val="00C2144F"/>
    <w:rsid w:val="00C60931"/>
    <w:rsid w:val="00C61ACF"/>
    <w:rsid w:val="00C806B4"/>
    <w:rsid w:val="00C91A43"/>
    <w:rsid w:val="00CC322F"/>
    <w:rsid w:val="00CC4C7C"/>
    <w:rsid w:val="00D0189B"/>
    <w:rsid w:val="00D03E3B"/>
    <w:rsid w:val="00DA4256"/>
    <w:rsid w:val="00DA42A6"/>
    <w:rsid w:val="00DB122A"/>
    <w:rsid w:val="00E04965"/>
    <w:rsid w:val="00E25685"/>
    <w:rsid w:val="00EE162B"/>
    <w:rsid w:val="00EE678B"/>
    <w:rsid w:val="00EF09EE"/>
    <w:rsid w:val="00EF7D18"/>
    <w:rsid w:val="00F16C2F"/>
    <w:rsid w:val="00F6208F"/>
    <w:rsid w:val="00F825B3"/>
    <w:rsid w:val="00FA51FA"/>
    <w:rsid w:val="00FF24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9F5E4"/>
  <w15:chartTrackingRefBased/>
  <w15:docId w15:val="{188F8D75-5C48-4FCC-9CA9-17176991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2D"/>
    <w:pPr>
      <w:tabs>
        <w:tab w:val="left" w:pos="900"/>
      </w:tabs>
      <w:jc w:val="left"/>
    </w:pPr>
    <w:rPr>
      <w:rFonts w:ascii="Times New Roman" w:hAnsi="Times New Roman" w:cs="Arial"/>
      <w:kern w:val="0"/>
      <w:szCs w:val="24"/>
      <w14:ligatures w14:val="none"/>
    </w:rPr>
  </w:style>
  <w:style w:type="paragraph" w:styleId="Titre1">
    <w:name w:val="heading 1"/>
    <w:basedOn w:val="Paragraphedeliste"/>
    <w:next w:val="Normal"/>
    <w:link w:val="Titre1Car"/>
    <w:autoRedefine/>
    <w:uiPriority w:val="9"/>
    <w:qFormat/>
    <w:rsid w:val="0004763E"/>
    <w:pPr>
      <w:ind w:left="0"/>
      <w:contextualSpacing w:val="0"/>
      <w:outlineLvl w:val="0"/>
    </w:pPr>
    <w:rPr>
      <w:b/>
      <w:bCs/>
    </w:rPr>
  </w:style>
  <w:style w:type="paragraph" w:styleId="Titre2">
    <w:name w:val="heading 2"/>
    <w:basedOn w:val="Normal"/>
    <w:next w:val="Normal"/>
    <w:link w:val="Titre2Car"/>
    <w:uiPriority w:val="9"/>
    <w:unhideWhenUsed/>
    <w:qFormat/>
    <w:rsid w:val="0052087A"/>
    <w:pPr>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Corpsdetexte"/>
    <w:next w:val="Normal"/>
    <w:link w:val="TitreCar"/>
    <w:autoRedefine/>
    <w:uiPriority w:val="10"/>
    <w:qFormat/>
    <w:rsid w:val="0004763E"/>
    <w:pPr>
      <w:jc w:val="center"/>
    </w:pPr>
    <w:rPr>
      <w:rFonts w:eastAsia="Times New Roman"/>
      <w:b/>
      <w:bCs/>
      <w:snapToGrid w:val="0"/>
      <w:sz w:val="48"/>
      <w:szCs w:val="26"/>
    </w:rPr>
  </w:style>
  <w:style w:type="character" w:customStyle="1" w:styleId="TitreCar">
    <w:name w:val="Titre Car"/>
    <w:basedOn w:val="Policepardfaut"/>
    <w:link w:val="Titre"/>
    <w:uiPriority w:val="10"/>
    <w:rsid w:val="0004763E"/>
    <w:rPr>
      <w:rFonts w:ascii="Times New Roman" w:eastAsia="Times New Roman" w:hAnsi="Times New Roman" w:cs="Arial"/>
      <w:b/>
      <w:bCs/>
      <w:snapToGrid w:val="0"/>
      <w:sz w:val="48"/>
      <w:szCs w:val="26"/>
    </w:rPr>
  </w:style>
  <w:style w:type="paragraph" w:styleId="Corpsdetexte">
    <w:name w:val="Body Text"/>
    <w:basedOn w:val="Normal"/>
    <w:link w:val="CorpsdetexteCar"/>
    <w:uiPriority w:val="99"/>
    <w:semiHidden/>
    <w:unhideWhenUsed/>
    <w:rsid w:val="0052087A"/>
  </w:style>
  <w:style w:type="character" w:customStyle="1" w:styleId="CorpsdetexteCar">
    <w:name w:val="Corps de texte Car"/>
    <w:basedOn w:val="Policepardfaut"/>
    <w:link w:val="Corpsdetexte"/>
    <w:uiPriority w:val="99"/>
    <w:semiHidden/>
    <w:rsid w:val="0052087A"/>
    <w:rPr>
      <w:rFonts w:ascii="Arial" w:hAnsi="Arial" w:cs="Arial"/>
      <w:sz w:val="24"/>
      <w:szCs w:val="24"/>
    </w:rPr>
  </w:style>
  <w:style w:type="character" w:customStyle="1" w:styleId="Titre1Car">
    <w:name w:val="Titre 1 Car"/>
    <w:basedOn w:val="Policepardfaut"/>
    <w:link w:val="Titre1"/>
    <w:uiPriority w:val="9"/>
    <w:rsid w:val="0004763E"/>
    <w:rPr>
      <w:rFonts w:ascii="Times New Roman" w:hAnsi="Times New Roman" w:cs="Arial"/>
      <w:b/>
      <w:bCs/>
      <w:szCs w:val="24"/>
    </w:rPr>
  </w:style>
  <w:style w:type="paragraph" w:styleId="Paragraphedeliste">
    <w:name w:val="List Paragraph"/>
    <w:aliases w:val="References,List Paragraph1,Liste couleur - Accent 11,Colorful List - Accent 11,Liste couleur - Accent 111"/>
    <w:basedOn w:val="Normal"/>
    <w:link w:val="ParagraphedelisteCar"/>
    <w:uiPriority w:val="34"/>
    <w:qFormat/>
    <w:rsid w:val="0052087A"/>
    <w:pPr>
      <w:ind w:left="720"/>
      <w:contextualSpacing/>
    </w:pPr>
  </w:style>
  <w:style w:type="character" w:customStyle="1" w:styleId="Titre2Car">
    <w:name w:val="Titre 2 Car"/>
    <w:basedOn w:val="Policepardfaut"/>
    <w:link w:val="Titre2"/>
    <w:uiPriority w:val="9"/>
    <w:rsid w:val="0052087A"/>
    <w:rPr>
      <w:rFonts w:ascii="Arial" w:hAnsi="Arial" w:cs="Arial"/>
      <w:sz w:val="24"/>
      <w:szCs w:val="24"/>
      <w:u w:val="single"/>
    </w:rPr>
  </w:style>
  <w:style w:type="character" w:styleId="Marquedecommentaire">
    <w:name w:val="annotation reference"/>
    <w:basedOn w:val="Policepardfaut"/>
    <w:uiPriority w:val="99"/>
    <w:semiHidden/>
    <w:unhideWhenUsed/>
    <w:rsid w:val="00422F07"/>
    <w:rPr>
      <w:sz w:val="16"/>
      <w:szCs w:val="16"/>
    </w:rPr>
  </w:style>
  <w:style w:type="paragraph" w:styleId="Commentaire">
    <w:name w:val="annotation text"/>
    <w:basedOn w:val="Normal"/>
    <w:link w:val="CommentaireCar"/>
    <w:uiPriority w:val="99"/>
    <w:unhideWhenUsed/>
    <w:rsid w:val="00422F07"/>
    <w:rPr>
      <w:sz w:val="20"/>
      <w:szCs w:val="20"/>
    </w:rPr>
  </w:style>
  <w:style w:type="character" w:customStyle="1" w:styleId="CommentaireCar">
    <w:name w:val="Commentaire Car"/>
    <w:basedOn w:val="Policepardfaut"/>
    <w:link w:val="Commentaire"/>
    <w:uiPriority w:val="99"/>
    <w:rsid w:val="00422F07"/>
    <w:rPr>
      <w:rFonts w:ascii="Times New Roman" w:hAnsi="Times New Roman" w:cs="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422F07"/>
    <w:rPr>
      <w:b/>
      <w:bCs/>
    </w:rPr>
  </w:style>
  <w:style w:type="character" w:customStyle="1" w:styleId="ObjetducommentaireCar">
    <w:name w:val="Objet du commentaire Car"/>
    <w:basedOn w:val="CommentaireCar"/>
    <w:link w:val="Objetducommentaire"/>
    <w:uiPriority w:val="99"/>
    <w:semiHidden/>
    <w:rsid w:val="00422F07"/>
    <w:rPr>
      <w:rFonts w:ascii="Times New Roman" w:hAnsi="Times New Roman" w:cs="Arial"/>
      <w:b/>
      <w:bCs/>
      <w:kern w:val="0"/>
      <w:sz w:val="20"/>
      <w:szCs w:val="20"/>
      <w14:ligatures w14:val="none"/>
    </w:rPr>
  </w:style>
  <w:style w:type="paragraph" w:styleId="Rvision">
    <w:name w:val="Revision"/>
    <w:hidden/>
    <w:uiPriority w:val="99"/>
    <w:semiHidden/>
    <w:rsid w:val="00B23482"/>
    <w:pPr>
      <w:spacing w:before="0" w:after="0"/>
      <w:jc w:val="left"/>
    </w:pPr>
    <w:rPr>
      <w:rFonts w:ascii="Times New Roman" w:hAnsi="Times New Roman" w:cs="Arial"/>
      <w:kern w:val="0"/>
      <w:szCs w:val="24"/>
      <w14:ligatures w14:val="none"/>
    </w:rPr>
  </w:style>
  <w:style w:type="character" w:customStyle="1" w:styleId="ParagraphedelisteCar">
    <w:name w:val="Paragraphe de liste Car"/>
    <w:aliases w:val="References Car,List Paragraph1 Car,Liste couleur - Accent 11 Car,Colorful List - Accent 11 Car,Liste couleur - Accent 111 Car"/>
    <w:basedOn w:val="Policepardfaut"/>
    <w:link w:val="Paragraphedeliste"/>
    <w:uiPriority w:val="34"/>
    <w:rsid w:val="005956B4"/>
    <w:rPr>
      <w:rFonts w:ascii="Times New Roman" w:hAnsi="Times New Roman" w:cs="Arial"/>
      <w:kern w:val="0"/>
      <w:szCs w:val="24"/>
      <w14:ligatures w14:val="none"/>
    </w:rPr>
  </w:style>
  <w:style w:type="paragraph" w:styleId="Textedebulles">
    <w:name w:val="Balloon Text"/>
    <w:basedOn w:val="Normal"/>
    <w:link w:val="TextedebullesCar"/>
    <w:uiPriority w:val="99"/>
    <w:semiHidden/>
    <w:unhideWhenUsed/>
    <w:rsid w:val="00F825B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5B3"/>
    <w:rPr>
      <w:rFonts w:ascii="Segoe UI" w:hAnsi="Segoe UI" w:cs="Segoe UI"/>
      <w:kern w:val="0"/>
      <w:sz w:val="18"/>
      <w:szCs w:val="18"/>
      <w14:ligatures w14:val="none"/>
    </w:rPr>
  </w:style>
  <w:style w:type="table" w:styleId="Grilledutableau">
    <w:name w:val="Table Grid"/>
    <w:basedOn w:val="TableauNormal"/>
    <w:uiPriority w:val="39"/>
    <w:rsid w:val="00B62CB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62CB7"/>
    <w:pPr>
      <w:tabs>
        <w:tab w:val="clear" w:pos="900"/>
        <w:tab w:val="center" w:pos="4536"/>
        <w:tab w:val="right" w:pos="9072"/>
      </w:tabs>
      <w:spacing w:before="0" w:after="0"/>
    </w:pPr>
    <w:rPr>
      <w:rFonts w:asciiTheme="minorHAnsi" w:hAnsiTheme="minorHAnsi" w:cstheme="minorBidi"/>
      <w:kern w:val="2"/>
      <w:szCs w:val="22"/>
      <w14:ligatures w14:val="standardContextual"/>
    </w:rPr>
  </w:style>
  <w:style w:type="character" w:customStyle="1" w:styleId="En-tteCar">
    <w:name w:val="En-tête Car"/>
    <w:basedOn w:val="Policepardfaut"/>
    <w:link w:val="En-tte"/>
    <w:uiPriority w:val="99"/>
    <w:rsid w:val="00B62CB7"/>
  </w:style>
  <w:style w:type="paragraph" w:styleId="Pieddepage">
    <w:name w:val="footer"/>
    <w:basedOn w:val="Normal"/>
    <w:link w:val="PieddepageCar"/>
    <w:uiPriority w:val="99"/>
    <w:unhideWhenUsed/>
    <w:rsid w:val="005A1218"/>
    <w:pPr>
      <w:tabs>
        <w:tab w:val="clear" w:pos="900"/>
        <w:tab w:val="center" w:pos="4536"/>
        <w:tab w:val="right" w:pos="9072"/>
      </w:tabs>
      <w:spacing w:before="0" w:after="0"/>
    </w:pPr>
  </w:style>
  <w:style w:type="character" w:customStyle="1" w:styleId="PieddepageCar">
    <w:name w:val="Pied de page Car"/>
    <w:basedOn w:val="Policepardfaut"/>
    <w:link w:val="Pieddepage"/>
    <w:uiPriority w:val="99"/>
    <w:rsid w:val="005A1218"/>
    <w:rPr>
      <w:rFonts w:ascii="Times New Roman" w:hAnsi="Times New Roman" w:cs="Arial"/>
      <w:kern w:val="0"/>
      <w:szCs w:val="24"/>
      <w14:ligatures w14:val="none"/>
    </w:rPr>
  </w:style>
  <w:style w:type="character" w:styleId="lev">
    <w:name w:val="Strong"/>
    <w:basedOn w:val="Policepardfaut"/>
    <w:uiPriority w:val="22"/>
    <w:qFormat/>
    <w:rsid w:val="004B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San Sebastian</dc:creator>
  <cp:keywords/>
  <dc:description/>
  <cp:lastModifiedBy>ANSS</cp:lastModifiedBy>
  <cp:revision>3</cp:revision>
  <cp:lastPrinted>2024-07-09T14:10:00Z</cp:lastPrinted>
  <dcterms:created xsi:type="dcterms:W3CDTF">2025-07-31T07:07:00Z</dcterms:created>
  <dcterms:modified xsi:type="dcterms:W3CDTF">2025-07-31T07:07:00Z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593b6e-8994-43c5-a486-e951b5f02cec_Enabled">
    <vt:lpwstr>true</vt:lpwstr>
  </property>
  <property fmtid="{D5CDD505-2E9C-101B-9397-08002B2CF9AE}" pid="3" name="MSIP_Label_a4593b6e-8994-43c5-a486-e951b5f02cec_SetDate">
    <vt:lpwstr>2024-03-17T15:58:24Z</vt:lpwstr>
  </property>
  <property fmtid="{D5CDD505-2E9C-101B-9397-08002B2CF9AE}" pid="4" name="MSIP_Label_a4593b6e-8994-43c5-a486-e951b5f02cec_Method">
    <vt:lpwstr>Privileged</vt:lpwstr>
  </property>
  <property fmtid="{D5CDD505-2E9C-101B-9397-08002B2CF9AE}" pid="5" name="MSIP_Label_a4593b6e-8994-43c5-a486-e951b5f02cec_Name">
    <vt:lpwstr>a4593b6e-8994-43c5-a486-e951b5f02cec</vt:lpwstr>
  </property>
  <property fmtid="{D5CDD505-2E9C-101B-9397-08002B2CF9AE}" pid="6" name="MSIP_Label_a4593b6e-8994-43c5-a486-e951b5f02cec_SiteId">
    <vt:lpwstr>329e91b0-e21f-48fb-a071-456717ecc28e</vt:lpwstr>
  </property>
  <property fmtid="{D5CDD505-2E9C-101B-9397-08002B2CF9AE}" pid="7" name="MSIP_Label_a4593b6e-8994-43c5-a486-e951b5f02cec_ActionId">
    <vt:lpwstr>bdd330c8-0f67-461a-b802-a0ed99f6853a</vt:lpwstr>
  </property>
  <property fmtid="{D5CDD505-2E9C-101B-9397-08002B2CF9AE}" pid="8" name="MSIP_Label_a4593b6e-8994-43c5-a486-e951b5f02cec_ContentBits">
    <vt:lpwstr>0</vt:lpwstr>
  </property>
</Properties>
</file>