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8E" w:rsidRDefault="00280D8E" w:rsidP="00A062B3">
      <w:pPr>
        <w:pStyle w:val="Pardfaut"/>
        <w:shd w:val="clear" w:color="auto" w:fill="FEFEFE"/>
        <w:spacing w:line="288" w:lineRule="auto"/>
        <w:jc w:val="center"/>
        <w:rPr>
          <w:rFonts w:asciiTheme="minorHAnsi" w:hAnsiTheme="minorHAnsi" w:cstheme="minorHAnsi"/>
          <w:b/>
          <w:bCs/>
        </w:rPr>
      </w:pPr>
    </w:p>
    <w:p w:rsidR="00B74CBB" w:rsidRDefault="00280D8E" w:rsidP="00280D8E">
      <w:pPr>
        <w:jc w:val="both"/>
        <w:rPr>
          <w:b/>
          <w:bCs/>
        </w:rPr>
      </w:pPr>
      <w:r w:rsidRPr="00C06E65">
        <w:rPr>
          <w:b/>
          <w:bCs/>
        </w:rPr>
        <w:t>TERMES DE REFERENCE POUR LE RECRUTEMENT D’UN CHAUFFEUR</w:t>
      </w:r>
    </w:p>
    <w:p w:rsidR="00B74CBB" w:rsidRPr="00B74CBB" w:rsidRDefault="00B74CBB" w:rsidP="00280D8E">
      <w:pPr>
        <w:pStyle w:val="Paragraphedeliste"/>
        <w:numPr>
          <w:ilvl w:val="0"/>
          <w:numId w:val="13"/>
        </w:numPr>
        <w:spacing w:before="100" w:beforeAutospacing="1" w:after="100" w:afterAutospacing="1"/>
        <w:jc w:val="both"/>
        <w:rPr>
          <w:rFonts w:cstheme="minorHAnsi"/>
          <w:b/>
          <w:bCs/>
          <w:u w:val="single"/>
        </w:rPr>
      </w:pPr>
      <w:r w:rsidRPr="00721EE3">
        <w:rPr>
          <w:rFonts w:cstheme="minorHAnsi"/>
          <w:b/>
          <w:bCs/>
          <w:u w:val="single"/>
        </w:rPr>
        <w:t>INTRODUCTION</w:t>
      </w:r>
    </w:p>
    <w:p w:rsidR="00B74CBB" w:rsidRPr="00EC37AC" w:rsidRDefault="00B74CBB" w:rsidP="00B74CBB">
      <w:pPr>
        <w:spacing w:after="0" w:line="240" w:lineRule="auto"/>
        <w:jc w:val="both"/>
        <w:rPr>
          <w:rFonts w:cstheme="minorHAnsi"/>
        </w:rPr>
      </w:pPr>
      <w:r w:rsidRPr="00EC37AC">
        <w:rPr>
          <w:rFonts w:cstheme="minorHAnsi"/>
        </w:rPr>
        <w:t>La SOCOPA est une Société Coopérative de transformation agro-alimentaire et de commercialisation des produits agricoles, créée en début 2016 suite à la fusion de quatre Sociétés coopératives de la Confédération des Associations des Producteurs Agricoles pour le Développement. La SOCOPA est une structure bien organisée pour pénétrer le marché des produits finis provenant de cultures vivrières brutes issues des agriculteurs organisés en coopératives. Actuellement, la SOCOPA dispose de sept unités de transformation de produits agricoles éparpillés dans trois régions (Ouest, Nord et Sud du Burundi). Les objectifs de la SOCOPA ont été définis comme suit :</w:t>
      </w:r>
    </w:p>
    <w:p w:rsidR="00B74CBB" w:rsidRPr="00EC37AC" w:rsidRDefault="00B74CBB" w:rsidP="00B74CBB">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Garantir la qualité des produits</w:t>
      </w:r>
      <w:r w:rsidRPr="00EC37AC">
        <w:rPr>
          <w:rFonts w:asciiTheme="minorHAnsi" w:hAnsiTheme="minorHAnsi" w:cstheme="minorHAnsi"/>
          <w:sz w:val="22"/>
          <w:szCs w:val="22"/>
          <w:lang w:val="fr-FR"/>
        </w:rPr>
        <w:t> : à travers les itinéraires de production ainsi que les procédés de transformation et de conditionnement respectueux des normes et standards de qualité</w:t>
      </w:r>
    </w:p>
    <w:p w:rsidR="00B74CBB" w:rsidRPr="00EC37AC" w:rsidRDefault="00B74CBB" w:rsidP="00B74CBB">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Assurer un préfinancement aux petits exploitants :</w:t>
      </w:r>
      <w:r w:rsidRPr="00EC37AC">
        <w:rPr>
          <w:rFonts w:asciiTheme="minorHAnsi" w:hAnsiTheme="minorHAnsi" w:cstheme="minorHAnsi"/>
          <w:sz w:val="22"/>
          <w:szCs w:val="22"/>
          <w:lang w:val="fr-FR"/>
        </w:rPr>
        <w:t xml:space="preserve"> à travers des avances de financement pour leurs activités agricoles/post récolte, et d’éviter les surendettements auprès des usuriers</w:t>
      </w:r>
    </w:p>
    <w:p w:rsidR="00B74CBB" w:rsidRPr="00EC37AC" w:rsidRDefault="00B74CBB" w:rsidP="00B74CBB">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Garantir les meilleurs prix aux exploitants agricoles :</w:t>
      </w:r>
      <w:r w:rsidRPr="00EC37AC">
        <w:rPr>
          <w:rFonts w:asciiTheme="minorHAnsi" w:hAnsiTheme="minorHAnsi" w:cstheme="minorHAnsi"/>
          <w:sz w:val="22"/>
          <w:szCs w:val="22"/>
          <w:lang w:val="fr-FR"/>
        </w:rPr>
        <w:t xml:space="preserve"> la mise en place d’un système de ristourne comme moyen de partage équitable de gains garanti une source de revenus efficace et prévisible dans le temps.</w:t>
      </w:r>
    </w:p>
    <w:p w:rsidR="00B74CBB" w:rsidRPr="00EC37AC" w:rsidRDefault="00B74CBB" w:rsidP="00B74CBB">
      <w:pPr>
        <w:pStyle w:val="Pardfaut"/>
        <w:spacing w:after="240" w:line="288" w:lineRule="auto"/>
        <w:jc w:val="both"/>
        <w:rPr>
          <w:rFonts w:asciiTheme="minorHAnsi" w:hAnsiTheme="minorHAnsi" w:cstheme="minorHAnsi"/>
        </w:rPr>
      </w:pPr>
      <w:r w:rsidRPr="00EC37AC">
        <w:rPr>
          <w:rFonts w:asciiTheme="minorHAnsi" w:hAnsiTheme="minorHAnsi" w:cstheme="minorHAnsi"/>
        </w:rPr>
        <w:t>La SOCOPA s’occupe de la transformation des produits agricoles en particulier le riz, le maïs, le manioc, la tomate, la banane et le piment. Elle planifie d’élargir son domaine d’activité afin d’atteindre 7 DAS (riz, ma</w:t>
      </w:r>
      <w:r w:rsidRPr="00EC37AC">
        <w:rPr>
          <w:rFonts w:asciiTheme="minorHAnsi" w:hAnsiTheme="minorHAnsi" w:cstheme="minorHAnsi"/>
          <w:lang w:val="nl-NL"/>
        </w:rPr>
        <w:t>ï</w:t>
      </w:r>
      <w:r w:rsidRPr="00EC37AC">
        <w:rPr>
          <w:rFonts w:asciiTheme="minorHAnsi" w:hAnsiTheme="minorHAnsi" w:cstheme="minorHAnsi"/>
          <w:lang w:val="es-ES_tradnl"/>
        </w:rPr>
        <w:t xml:space="preserve">s, </w:t>
      </w:r>
      <w:proofErr w:type="spellStart"/>
      <w:r w:rsidRPr="00EC37AC">
        <w:rPr>
          <w:rFonts w:asciiTheme="minorHAnsi" w:hAnsiTheme="minorHAnsi" w:cstheme="minorHAnsi"/>
          <w:lang w:val="es-ES_tradnl"/>
        </w:rPr>
        <w:t>manioc</w:t>
      </w:r>
      <w:proofErr w:type="spellEnd"/>
      <w:r w:rsidRPr="00EC37AC">
        <w:rPr>
          <w:rFonts w:asciiTheme="minorHAnsi" w:hAnsiTheme="minorHAnsi" w:cstheme="minorHAnsi"/>
          <w:lang w:val="es-ES_tradnl"/>
        </w:rPr>
        <w:t>, tomate concentré</w:t>
      </w:r>
      <w:r w:rsidRPr="00EC37AC">
        <w:rPr>
          <w:rFonts w:asciiTheme="minorHAnsi" w:hAnsiTheme="minorHAnsi" w:cstheme="minorHAnsi"/>
        </w:rPr>
        <w:t xml:space="preserve">e, vin et jus de bananes, élevage porcin et poulailler) </w:t>
      </w:r>
    </w:p>
    <w:p w:rsidR="00B74CBB" w:rsidRPr="00EC37AC" w:rsidRDefault="00B74CBB" w:rsidP="00B74CBB">
      <w:pPr>
        <w:pStyle w:val="Pardfaut"/>
        <w:spacing w:after="240" w:line="288" w:lineRule="auto"/>
        <w:jc w:val="both"/>
        <w:rPr>
          <w:rFonts w:asciiTheme="minorHAnsi" w:hAnsiTheme="minorHAnsi" w:cstheme="minorHAnsi"/>
        </w:rPr>
      </w:pPr>
      <w:r w:rsidRPr="00EC37AC">
        <w:rPr>
          <w:rFonts w:asciiTheme="minorHAnsi" w:hAnsiTheme="minorHAnsi" w:cstheme="minorHAnsi"/>
        </w:rPr>
        <w:t xml:space="preserve">La SOCOPA est une structure de pénétration sur le marché des produits finis provenant des cultures vivrières, fruits et légumes, issus des coopératives agricoles prioritairement celles membres de la Confédération des Associations des Producteurs Agricoles pour le Développement. La SOCOPA a l’objectif d’améliorer les revenus des exploitants agricoles familiaux, et à ce titre, elle regroupe les surplus de production des petites exploitations agricoles, les transforme, les conditionne et les vends en tant que produits finis sur le marché. </w:t>
      </w:r>
    </w:p>
    <w:p w:rsidR="00B74CBB" w:rsidRPr="00EC37AC" w:rsidRDefault="00B74CBB" w:rsidP="00B74CBB">
      <w:pPr>
        <w:pStyle w:val="Pardfaut"/>
        <w:spacing w:after="240" w:line="288" w:lineRule="auto"/>
        <w:jc w:val="both"/>
        <w:rPr>
          <w:rFonts w:asciiTheme="minorHAnsi" w:hAnsiTheme="minorHAnsi" w:cstheme="minorHAnsi"/>
        </w:rPr>
      </w:pPr>
      <w:r w:rsidRPr="00EC37AC">
        <w:rPr>
          <w:rFonts w:asciiTheme="minorHAnsi" w:hAnsiTheme="minorHAnsi" w:cstheme="minorHAnsi"/>
        </w:rPr>
        <w:t>Pour atteindre ces objectifs, l</w:t>
      </w:r>
      <w:r w:rsidRPr="00EC37AC">
        <w:rPr>
          <w:rFonts w:asciiTheme="minorHAnsi" w:hAnsiTheme="minorHAnsi" w:cstheme="minorHAnsi"/>
          <w:lang w:val="es-ES_tradnl"/>
        </w:rPr>
        <w:t xml:space="preserve">a SOCOPA </w:t>
      </w:r>
      <w:r w:rsidRPr="00EC37AC">
        <w:rPr>
          <w:rFonts w:asciiTheme="minorHAnsi" w:hAnsiTheme="minorHAnsi" w:cstheme="minorHAnsi"/>
        </w:rPr>
        <w:t xml:space="preserve">opère les investissements nécessaires pour atteindre les objectifs ci-hauts cités et à cet effet, une stratégie de performance devra être mise en œuvre afin d’assurer le retour sur investissement. </w:t>
      </w:r>
    </w:p>
    <w:p w:rsidR="00B74CBB" w:rsidRDefault="00B74CBB" w:rsidP="00B74CBB">
      <w:pPr>
        <w:pStyle w:val="Pardfaut"/>
        <w:spacing w:after="240" w:line="288" w:lineRule="auto"/>
        <w:jc w:val="both"/>
        <w:rPr>
          <w:rFonts w:asciiTheme="minorHAnsi" w:hAnsiTheme="minorHAnsi" w:cstheme="minorHAnsi"/>
        </w:rPr>
      </w:pPr>
      <w:r w:rsidRPr="00EC37AC">
        <w:rPr>
          <w:rFonts w:asciiTheme="minorHAnsi" w:hAnsiTheme="minorHAnsi" w:cstheme="minorHAnsi"/>
        </w:rPr>
        <w:t xml:space="preserve">La performance est une exigence pour la </w:t>
      </w:r>
      <w:proofErr w:type="spellStart"/>
      <w:r w:rsidRPr="00EC37AC">
        <w:rPr>
          <w:rFonts w:asciiTheme="minorHAnsi" w:hAnsiTheme="minorHAnsi" w:cstheme="minorHAnsi"/>
        </w:rPr>
        <w:t>pé</w:t>
      </w:r>
      <w:proofErr w:type="spellEnd"/>
      <w:r w:rsidRPr="00EC37AC">
        <w:rPr>
          <w:rFonts w:asciiTheme="minorHAnsi" w:hAnsiTheme="minorHAnsi" w:cstheme="minorHAnsi"/>
          <w:lang w:val="it-IT"/>
        </w:rPr>
        <w:t>rennit</w:t>
      </w:r>
      <w:r w:rsidRPr="00EC37AC">
        <w:rPr>
          <w:rFonts w:asciiTheme="minorHAnsi" w:hAnsiTheme="minorHAnsi" w:cstheme="minorHAnsi"/>
        </w:rPr>
        <w:t xml:space="preserve">é des activités de SOCOPA. </w:t>
      </w:r>
    </w:p>
    <w:p w:rsidR="00B74CBB" w:rsidRPr="00721EE3" w:rsidRDefault="00B74CBB" w:rsidP="00B74CBB">
      <w:pPr>
        <w:pStyle w:val="Paragraphedeliste"/>
        <w:numPr>
          <w:ilvl w:val="0"/>
          <w:numId w:val="13"/>
        </w:numPr>
        <w:spacing w:before="100" w:beforeAutospacing="1" w:after="100" w:afterAutospacing="1"/>
        <w:jc w:val="both"/>
        <w:rPr>
          <w:rFonts w:asciiTheme="minorHAnsi" w:hAnsiTheme="minorHAnsi" w:cstheme="minorHAnsi"/>
          <w:u w:val="single"/>
        </w:rPr>
      </w:pPr>
      <w:r w:rsidRPr="00EC37AC">
        <w:rPr>
          <w:rFonts w:asciiTheme="minorHAnsi" w:hAnsiTheme="minorHAnsi" w:cstheme="minorHAnsi"/>
          <w:b/>
          <w:u w:val="single"/>
        </w:rPr>
        <w:t>POSTE</w:t>
      </w:r>
    </w:p>
    <w:p w:rsidR="00B74CBB" w:rsidRPr="003722F3" w:rsidRDefault="00B74CBB" w:rsidP="00B74CBB">
      <w:pPr>
        <w:pStyle w:val="Pardfaut"/>
        <w:shd w:val="clear" w:color="auto" w:fill="FEFEFE"/>
        <w:spacing w:line="288" w:lineRule="auto"/>
        <w:ind w:left="360"/>
        <w:rPr>
          <w:rFonts w:asciiTheme="minorHAnsi" w:hAnsiTheme="minorHAnsi" w:cstheme="minorHAnsi"/>
          <w:b/>
          <w:bCs/>
        </w:rPr>
      </w:pPr>
      <w:r w:rsidRPr="003722F3">
        <w:rPr>
          <w:rFonts w:asciiTheme="minorHAnsi" w:hAnsiTheme="minorHAnsi" w:cstheme="minorHAnsi"/>
          <w:b/>
          <w:bCs/>
        </w:rPr>
        <w:t>C</w:t>
      </w:r>
      <w:r>
        <w:rPr>
          <w:rFonts w:asciiTheme="minorHAnsi" w:hAnsiTheme="minorHAnsi" w:cstheme="minorHAnsi"/>
          <w:b/>
          <w:bCs/>
        </w:rPr>
        <w:t>hauffeur</w:t>
      </w:r>
      <w:r>
        <w:rPr>
          <w:rFonts w:asciiTheme="minorHAnsi" w:hAnsiTheme="minorHAnsi" w:cstheme="minorHAnsi"/>
          <w:b/>
          <w:bCs/>
        </w:rPr>
        <w:t xml:space="preserve"> du site de production de SOCOPA à R</w:t>
      </w:r>
      <w:r w:rsidRPr="003722F3">
        <w:rPr>
          <w:rFonts w:asciiTheme="minorHAnsi" w:hAnsiTheme="minorHAnsi" w:cstheme="minorHAnsi"/>
          <w:b/>
          <w:bCs/>
        </w:rPr>
        <w:t>uyigi</w:t>
      </w:r>
      <w:r>
        <w:rPr>
          <w:rFonts w:asciiTheme="minorHAnsi" w:hAnsiTheme="minorHAnsi" w:cstheme="minorHAnsi"/>
          <w:b/>
          <w:bCs/>
        </w:rPr>
        <w:t xml:space="preserve"> et un chauffeur pour le siège à Bujumbura</w:t>
      </w:r>
    </w:p>
    <w:p w:rsidR="00B74CBB" w:rsidRPr="00EC37AC" w:rsidRDefault="00B74CBB" w:rsidP="00B74CBB">
      <w:pPr>
        <w:pStyle w:val="Pardfaut"/>
        <w:spacing w:after="240" w:line="288" w:lineRule="auto"/>
        <w:ind w:left="1080"/>
        <w:jc w:val="both"/>
        <w:rPr>
          <w:rFonts w:asciiTheme="minorHAnsi" w:hAnsiTheme="minorHAnsi" w:cstheme="minorHAnsi"/>
          <w:u w:val="single"/>
        </w:rPr>
      </w:pPr>
    </w:p>
    <w:p w:rsidR="00B74CBB" w:rsidRPr="00EC37AC" w:rsidRDefault="00B74CBB" w:rsidP="00B74CBB">
      <w:pPr>
        <w:pStyle w:val="Pardfaut"/>
        <w:spacing w:after="240" w:line="288" w:lineRule="auto"/>
        <w:jc w:val="both"/>
        <w:rPr>
          <w:rFonts w:asciiTheme="minorHAnsi" w:hAnsiTheme="minorHAnsi" w:cstheme="minorHAnsi"/>
        </w:rPr>
      </w:pPr>
    </w:p>
    <w:p w:rsidR="00280D8E" w:rsidRPr="00B74CBB" w:rsidRDefault="00B74CBB" w:rsidP="00B74CBB">
      <w:pPr>
        <w:pStyle w:val="Paragraphedeliste"/>
        <w:numPr>
          <w:ilvl w:val="0"/>
          <w:numId w:val="13"/>
        </w:numPr>
        <w:spacing w:before="100" w:beforeAutospacing="1" w:after="100" w:afterAutospacing="1"/>
        <w:jc w:val="both"/>
        <w:rPr>
          <w:b/>
        </w:rPr>
      </w:pPr>
      <w:r w:rsidRPr="00B74CBB">
        <w:rPr>
          <w:b/>
        </w:rPr>
        <w:lastRenderedPageBreak/>
        <w:t>RESPONSABILITÉS</w:t>
      </w:r>
    </w:p>
    <w:p w:rsidR="00280D8E" w:rsidRPr="00C244B1" w:rsidRDefault="00280D8E" w:rsidP="00280D8E"/>
    <w:p w:rsidR="00280D8E" w:rsidRPr="002674AB" w:rsidRDefault="00280D8E" w:rsidP="00280D8E">
      <w:pPr>
        <w:tabs>
          <w:tab w:val="left" w:pos="180"/>
          <w:tab w:val="left" w:pos="360"/>
        </w:tabs>
        <w:jc w:val="both"/>
        <w:rPr>
          <w:b/>
        </w:rPr>
      </w:pPr>
      <w:r w:rsidRPr="002674AB">
        <w:rPr>
          <w:b/>
        </w:rPr>
        <w:t xml:space="preserve">Sous la supervision directe du </w:t>
      </w:r>
      <w:r>
        <w:rPr>
          <w:b/>
        </w:rPr>
        <w:t>chargé de l’administration et logistique</w:t>
      </w:r>
      <w:r w:rsidRPr="002674AB">
        <w:rPr>
          <w:b/>
        </w:rPr>
        <w:t>, le chauffeur est chargé de :</w:t>
      </w:r>
    </w:p>
    <w:p w:rsidR="00280D8E" w:rsidRPr="00280D8E" w:rsidRDefault="00280D8E"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280D8E">
        <w:rPr>
          <w:lang w:val="fr-FR"/>
        </w:rPr>
        <w:t xml:space="preserve">Conduire l’équipe opérationnelle </w:t>
      </w:r>
      <w:r w:rsidR="00B74CBB">
        <w:rPr>
          <w:lang w:val="fr-FR"/>
        </w:rPr>
        <w:t xml:space="preserve"> et les produits </w:t>
      </w:r>
      <w:r w:rsidRPr="00280D8E">
        <w:rPr>
          <w:lang w:val="fr-FR"/>
        </w:rPr>
        <w:t xml:space="preserve">de la </w:t>
      </w:r>
      <w:r w:rsidR="00B74CBB">
        <w:rPr>
          <w:lang w:val="fr-FR"/>
        </w:rPr>
        <w:t>SOCOPA</w:t>
      </w:r>
      <w:r w:rsidRPr="00280D8E">
        <w:rPr>
          <w:lang w:val="fr-FR"/>
        </w:rPr>
        <w:t>;</w:t>
      </w:r>
    </w:p>
    <w:p w:rsidR="00280D8E" w:rsidRPr="00280D8E" w:rsidRDefault="00280D8E"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280D8E">
        <w:rPr>
          <w:lang w:val="fr-FR"/>
        </w:rPr>
        <w:t>Assurer l’entretien régulier du véhicule ;</w:t>
      </w:r>
    </w:p>
    <w:p w:rsidR="00280D8E" w:rsidRPr="00280D8E" w:rsidRDefault="00280D8E"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280D8E">
        <w:rPr>
          <w:lang w:val="fr-FR"/>
        </w:rPr>
        <w:t>Assurer la sécurité des équipements transportés ;</w:t>
      </w:r>
    </w:p>
    <w:p w:rsidR="00280D8E" w:rsidRPr="00280D8E" w:rsidRDefault="00280D8E"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280D8E">
        <w:rPr>
          <w:lang w:val="fr-FR"/>
        </w:rPr>
        <w:t>Assurer le suivi et la documentation sur l’utilisation du véhicule (utilisation quotidienne du carnet de bord) ;</w:t>
      </w:r>
    </w:p>
    <w:p w:rsidR="00280D8E" w:rsidRPr="00280D8E" w:rsidRDefault="00B74CBB"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Pr>
          <w:lang w:val="fr-FR"/>
        </w:rPr>
        <w:t>Effectuer des missions sur tout le territoire</w:t>
      </w:r>
      <w:r w:rsidR="00280D8E" w:rsidRPr="00280D8E">
        <w:rPr>
          <w:lang w:val="fr-FR"/>
        </w:rPr>
        <w:t xml:space="preserve"> ; </w:t>
      </w:r>
    </w:p>
    <w:p w:rsidR="00280D8E" w:rsidRPr="00280D8E" w:rsidRDefault="00280D8E"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280D8E">
        <w:rPr>
          <w:lang w:val="fr-FR"/>
        </w:rPr>
        <w:t>Suivi régulier de la régularité des documents à bord du véhicule ;</w:t>
      </w:r>
    </w:p>
    <w:p w:rsidR="00280D8E" w:rsidRPr="00280D8E" w:rsidRDefault="00280D8E" w:rsidP="00280D8E">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567" w:hanging="207"/>
        <w:jc w:val="both"/>
        <w:rPr>
          <w:bCs/>
          <w:lang w:val="fr-FR"/>
        </w:rPr>
      </w:pPr>
      <w:r w:rsidRPr="00280D8E">
        <w:rPr>
          <w:lang w:val="fr-FR"/>
        </w:rPr>
        <w:t>Exécut</w:t>
      </w:r>
      <w:r w:rsidRPr="00280D8E">
        <w:rPr>
          <w:bCs/>
          <w:lang w:val="fr-FR"/>
        </w:rPr>
        <w:t>er toutes autres taches lui confiées par ses supérieures ;</w:t>
      </w:r>
    </w:p>
    <w:p w:rsidR="00B74CBB" w:rsidRDefault="00280D8E" w:rsidP="0004060D">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B74CBB">
        <w:rPr>
          <w:lang w:val="fr-FR"/>
        </w:rPr>
        <w:t xml:space="preserve">Respecter les Règles et procédures de gestion de la </w:t>
      </w:r>
      <w:r w:rsidR="00B74CBB" w:rsidRPr="00B74CBB">
        <w:rPr>
          <w:lang w:val="fr-FR"/>
        </w:rPr>
        <w:t>SOCOPA</w:t>
      </w:r>
      <w:r w:rsidRPr="00B74CBB">
        <w:rPr>
          <w:lang w:val="fr-FR"/>
        </w:rPr>
        <w:t xml:space="preserve"> </w:t>
      </w:r>
    </w:p>
    <w:p w:rsidR="00280D8E" w:rsidRDefault="00280D8E" w:rsidP="0004060D">
      <w:pPr>
        <w:pStyle w:val="Paragraphedelist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lang w:val="fr-FR"/>
        </w:rPr>
      </w:pPr>
      <w:r w:rsidRPr="00B74CBB">
        <w:rPr>
          <w:lang w:val="fr-FR"/>
        </w:rPr>
        <w:t>Assurer régulièrement la propreté du véhicule.</w:t>
      </w:r>
    </w:p>
    <w:p w:rsidR="00B74CBB" w:rsidRPr="00B74CBB" w:rsidRDefault="00B74CBB" w:rsidP="00B74CB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ind w:left="567"/>
        <w:jc w:val="both"/>
        <w:rPr>
          <w:lang w:val="fr-FR"/>
        </w:rPr>
      </w:pPr>
    </w:p>
    <w:p w:rsidR="00280D8E" w:rsidRDefault="00B74CBB" w:rsidP="00B74CBB">
      <w:pPr>
        <w:pStyle w:val="Paragraphedeliste"/>
        <w:numPr>
          <w:ilvl w:val="0"/>
          <w:numId w:val="13"/>
        </w:numPr>
        <w:spacing w:before="100" w:beforeAutospacing="1" w:after="100" w:afterAutospacing="1"/>
        <w:jc w:val="both"/>
        <w:rPr>
          <w:b/>
        </w:rPr>
      </w:pPr>
      <w:r w:rsidRPr="00B74CBB">
        <w:rPr>
          <w:b/>
        </w:rPr>
        <w:t xml:space="preserve">PROFIL </w:t>
      </w:r>
    </w:p>
    <w:p w:rsidR="00B74CBB" w:rsidRPr="00B74CBB" w:rsidRDefault="00B74CBB" w:rsidP="00B74CBB">
      <w:pPr>
        <w:pStyle w:val="Paragraphedeliste"/>
        <w:spacing w:before="100" w:beforeAutospacing="1" w:after="100" w:afterAutospacing="1"/>
        <w:jc w:val="both"/>
        <w:rPr>
          <w:b/>
        </w:rPr>
      </w:pP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Avoir un niveau minimum de la 9</w:t>
      </w:r>
      <w:r w:rsidRPr="00280D8E">
        <w:rPr>
          <w:vertAlign w:val="superscript"/>
          <w:lang w:val="fr-FR"/>
        </w:rPr>
        <w:t>ème</w:t>
      </w:r>
      <w:r w:rsidRPr="00280D8E">
        <w:rPr>
          <w:lang w:val="fr-FR"/>
        </w:rPr>
        <w:t xml:space="preserve"> année fondamentale avec une preuve à l’appui;</w:t>
      </w: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 xml:space="preserve">Détenteur d’un permis de conduire valable de catégorie B; </w:t>
      </w: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 xml:space="preserve">Avoir des connaissances mécaniques de base ; </w:t>
      </w: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09" w:hanging="349"/>
        <w:jc w:val="both"/>
        <w:rPr>
          <w:lang w:val="fr-FR"/>
        </w:rPr>
      </w:pPr>
      <w:r w:rsidRPr="00280D8E">
        <w:rPr>
          <w:lang w:val="fr-FR"/>
        </w:rPr>
        <w:t>Avoir occupé un poste similaire dans une institution publique ou privée pendant au moins 5 ans est un préalable ;</w:t>
      </w: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 xml:space="preserve">Avoir des qualités d’honnêteté, de fiabilité, de disponibilité et de conscience morale ; </w:t>
      </w: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 xml:space="preserve">Savoir travailler sous pression et être flexible ; </w:t>
      </w:r>
    </w:p>
    <w:p w:rsidR="00280D8E" w:rsidRPr="00317670"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2674AB">
        <w:t>Avoir</w:t>
      </w:r>
      <w:proofErr w:type="spellEnd"/>
      <w:r w:rsidRPr="002674AB">
        <w:t xml:space="preserve"> </w:t>
      </w:r>
      <w:proofErr w:type="spellStart"/>
      <w:r w:rsidRPr="002674AB">
        <w:t>d’excellentes</w:t>
      </w:r>
      <w:proofErr w:type="spellEnd"/>
      <w:r w:rsidRPr="002674AB">
        <w:t xml:space="preserve"> </w:t>
      </w:r>
      <w:proofErr w:type="spellStart"/>
      <w:r w:rsidRPr="002674AB">
        <w:t>capacités</w:t>
      </w:r>
      <w:proofErr w:type="spellEnd"/>
      <w:r w:rsidRPr="002674AB">
        <w:t xml:space="preserve"> </w:t>
      </w:r>
      <w:proofErr w:type="spellStart"/>
      <w:r w:rsidRPr="002674AB">
        <w:t>organisationnelles</w:t>
      </w:r>
      <w:proofErr w:type="spellEnd"/>
      <w:r w:rsidRPr="002674AB">
        <w:t xml:space="preserve"> ; </w:t>
      </w:r>
    </w:p>
    <w:p w:rsid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2674AB">
        <w:t>Avoir</w:t>
      </w:r>
      <w:proofErr w:type="spellEnd"/>
      <w:r w:rsidRPr="002674AB">
        <w:t xml:space="preserve"> </w:t>
      </w:r>
      <w:proofErr w:type="spellStart"/>
      <w:r w:rsidRPr="002674AB">
        <w:t>l’esprit</w:t>
      </w:r>
      <w:proofErr w:type="spellEnd"/>
      <w:r w:rsidRPr="002674AB">
        <w:t xml:space="preserve"> </w:t>
      </w:r>
      <w:proofErr w:type="spellStart"/>
      <w:r w:rsidRPr="002674AB">
        <w:t>d’équipe</w:t>
      </w:r>
      <w:proofErr w:type="spellEnd"/>
      <w:r w:rsidRPr="002674AB">
        <w:t xml:space="preserve"> ; </w:t>
      </w:r>
    </w:p>
    <w:p w:rsidR="00280D8E" w:rsidRPr="00280D8E" w:rsidRDefault="00280D8E" w:rsidP="00280D8E">
      <w:pPr>
        <w:pStyle w:val="Paragraphedelist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Avoir la maitrise de soi. </w:t>
      </w:r>
    </w:p>
    <w:p w:rsidR="00280D8E" w:rsidRPr="00C244B1" w:rsidRDefault="00280D8E" w:rsidP="00280D8E">
      <w:pPr>
        <w:pStyle w:val="Titre1"/>
        <w:tabs>
          <w:tab w:val="left" w:pos="284"/>
        </w:tabs>
        <w:jc w:val="both"/>
        <w:rPr>
          <w:sz w:val="24"/>
          <w:szCs w:val="24"/>
        </w:rPr>
      </w:pPr>
    </w:p>
    <w:p w:rsidR="00280D8E" w:rsidRPr="00B74CBB" w:rsidRDefault="00B74CBB" w:rsidP="00B74CBB">
      <w:pPr>
        <w:pStyle w:val="Paragraphedeliste"/>
        <w:numPr>
          <w:ilvl w:val="0"/>
          <w:numId w:val="13"/>
        </w:numPr>
        <w:spacing w:before="100" w:beforeAutospacing="1" w:after="100" w:afterAutospacing="1"/>
        <w:jc w:val="both"/>
        <w:rPr>
          <w:b/>
        </w:rPr>
      </w:pPr>
      <w:r w:rsidRPr="00B74CBB">
        <w:rPr>
          <w:b/>
        </w:rPr>
        <w:t>DOCUMENTS DEMANDÉS</w:t>
      </w:r>
    </w:p>
    <w:p w:rsidR="00280D8E" w:rsidRPr="002674AB" w:rsidRDefault="00280D8E" w:rsidP="00280D8E"/>
    <w:p w:rsidR="00280D8E" w:rsidRPr="00280D8E"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 xml:space="preserve">Une lettre de motivation adressée à la Secrétaire Exécutive de la </w:t>
      </w:r>
      <w:r w:rsidR="00B74CBB">
        <w:rPr>
          <w:lang w:val="fr-FR"/>
        </w:rPr>
        <w:t>SOCOPA</w:t>
      </w:r>
      <w:r w:rsidRPr="00280D8E">
        <w:rPr>
          <w:lang w:val="fr-FR"/>
        </w:rPr>
        <w:t> ;</w:t>
      </w:r>
    </w:p>
    <w:p w:rsidR="00280D8E" w:rsidRPr="002674AB"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2674AB">
        <w:t xml:space="preserve">Un curriculum vitae </w:t>
      </w:r>
      <w:proofErr w:type="spellStart"/>
      <w:r w:rsidRPr="002674AB">
        <w:t>détaillé</w:t>
      </w:r>
      <w:proofErr w:type="spellEnd"/>
      <w:r w:rsidRPr="002674AB">
        <w:t> ;</w:t>
      </w:r>
    </w:p>
    <w:p w:rsidR="00280D8E" w:rsidRPr="00280D8E"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Une photocopie du permis de conduire de catégorie B;</w:t>
      </w:r>
    </w:p>
    <w:p w:rsidR="00280D8E"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2674AB">
        <w:t xml:space="preserve">Attestations de services </w:t>
      </w:r>
      <w:proofErr w:type="spellStart"/>
      <w:r w:rsidRPr="002674AB">
        <w:t>rendus</w:t>
      </w:r>
      <w:proofErr w:type="spellEnd"/>
      <w:r w:rsidRPr="002674AB">
        <w:t> ;</w:t>
      </w:r>
    </w:p>
    <w:p w:rsidR="00280D8E" w:rsidRPr="00280D8E"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Une copie de la carte nationale d’identité ;</w:t>
      </w:r>
    </w:p>
    <w:p w:rsidR="00280D8E" w:rsidRPr="00280D8E"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Une attestation en services mécaniques serait un atout ;</w:t>
      </w:r>
    </w:p>
    <w:p w:rsidR="00280D8E" w:rsidRDefault="00280D8E" w:rsidP="00280D8E">
      <w:pPr>
        <w:pStyle w:val="Paragraphedelist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r w:rsidRPr="00280D8E">
        <w:rPr>
          <w:lang w:val="fr-FR"/>
        </w:rPr>
        <w:t>Adresses complètes de trois personnes de référence ;</w:t>
      </w:r>
    </w:p>
    <w:p w:rsidR="00B74CBB" w:rsidRDefault="00B74CBB" w:rsidP="00B74CB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p>
    <w:p w:rsidR="00B74CBB" w:rsidRDefault="00B74CBB" w:rsidP="00B74CB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p>
    <w:p w:rsidR="00B74CBB" w:rsidRDefault="00B74CBB" w:rsidP="00B74CB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p>
    <w:p w:rsidR="00B74CBB" w:rsidRDefault="00B74CBB" w:rsidP="00B74CB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p>
    <w:p w:rsidR="00B74CBB" w:rsidRPr="00280D8E" w:rsidRDefault="00B74CBB" w:rsidP="00B74CB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lang w:val="fr-FR"/>
        </w:rPr>
      </w:pPr>
    </w:p>
    <w:p w:rsidR="00A062B3" w:rsidRPr="00B74CBB" w:rsidRDefault="00B74CBB" w:rsidP="00B74CBB">
      <w:pPr>
        <w:pStyle w:val="Paragraphedeliste"/>
        <w:numPr>
          <w:ilvl w:val="0"/>
          <w:numId w:val="13"/>
        </w:numPr>
        <w:spacing w:before="100" w:beforeAutospacing="1" w:after="100" w:afterAutospacing="1"/>
        <w:jc w:val="both"/>
        <w:rPr>
          <w:b/>
        </w:rPr>
      </w:pPr>
      <w:r w:rsidRPr="00B74CBB">
        <w:rPr>
          <w:b/>
        </w:rPr>
        <w:lastRenderedPageBreak/>
        <w:t>DÉPÔTS DE CANDIDATURE</w:t>
      </w:r>
    </w:p>
    <w:p w:rsidR="00A062B3" w:rsidRPr="003722F3" w:rsidRDefault="00A062B3" w:rsidP="00A062B3">
      <w:pPr>
        <w:pStyle w:val="Corps"/>
        <w:spacing w:line="288" w:lineRule="auto"/>
        <w:ind w:left="196"/>
        <w:jc w:val="both"/>
        <w:rPr>
          <w:rFonts w:asciiTheme="minorHAnsi" w:hAnsiTheme="minorHAnsi" w:cstheme="minorHAnsi"/>
        </w:rPr>
      </w:pPr>
      <w:r w:rsidRPr="003722F3">
        <w:rPr>
          <w:rFonts w:asciiTheme="minorHAnsi" w:hAnsiTheme="minorHAnsi" w:cstheme="minorHAnsi"/>
        </w:rPr>
        <w:t xml:space="preserve">Les dossiers de candidatures seront adressés à Madame l’Administratrice Directrice Générale de  SOCOPA, </w:t>
      </w:r>
      <w:r w:rsidR="00721EE3">
        <w:rPr>
          <w:rFonts w:asciiTheme="minorHAnsi" w:hAnsiTheme="minorHAnsi" w:cstheme="minorHAnsi"/>
        </w:rPr>
        <w:t>KIGOBE</w:t>
      </w:r>
      <w:r w:rsidRPr="003722F3">
        <w:rPr>
          <w:rFonts w:asciiTheme="minorHAnsi" w:hAnsiTheme="minorHAnsi" w:cstheme="minorHAnsi"/>
        </w:rPr>
        <w:t xml:space="preserve">, Avenue </w:t>
      </w:r>
      <w:r w:rsidR="00721EE3">
        <w:rPr>
          <w:rFonts w:asciiTheme="minorHAnsi" w:hAnsiTheme="minorHAnsi" w:cstheme="minorHAnsi"/>
        </w:rPr>
        <w:t xml:space="preserve">du Cinquantenaire </w:t>
      </w:r>
      <w:r w:rsidRPr="003722F3">
        <w:rPr>
          <w:rFonts w:asciiTheme="minorHAnsi" w:hAnsiTheme="minorHAnsi" w:cstheme="minorHAnsi"/>
        </w:rPr>
        <w:t>N°</w:t>
      </w:r>
      <w:r w:rsidR="00721EE3">
        <w:rPr>
          <w:rFonts w:asciiTheme="minorHAnsi" w:hAnsiTheme="minorHAnsi" w:cstheme="minorHAnsi"/>
        </w:rPr>
        <w:t>4</w:t>
      </w:r>
      <w:r w:rsidRPr="003722F3">
        <w:rPr>
          <w:rFonts w:asciiTheme="minorHAnsi" w:hAnsiTheme="minorHAnsi" w:cstheme="minorHAnsi"/>
        </w:rPr>
        <w:t>, tél: 22 27 36 91</w:t>
      </w:r>
      <w:r w:rsidR="00721EE3">
        <w:rPr>
          <w:rFonts w:asciiTheme="minorHAnsi" w:hAnsiTheme="minorHAnsi" w:cstheme="minorHAnsi"/>
        </w:rPr>
        <w:t xml:space="preserve"> </w:t>
      </w:r>
      <w:r w:rsidRPr="003722F3">
        <w:rPr>
          <w:rFonts w:asciiTheme="minorHAnsi" w:hAnsiTheme="minorHAnsi" w:cstheme="minorHAnsi"/>
        </w:rPr>
        <w:t>ou au</w:t>
      </w:r>
      <w:r w:rsidR="00721EE3">
        <w:rPr>
          <w:rFonts w:asciiTheme="minorHAnsi" w:hAnsiTheme="minorHAnsi" w:cstheme="minorHAnsi"/>
        </w:rPr>
        <w:t xml:space="preserve"> site de production de Ruyigi au</w:t>
      </w:r>
      <w:r w:rsidRPr="003722F3">
        <w:rPr>
          <w:rFonts w:asciiTheme="minorHAnsi" w:hAnsiTheme="minorHAnsi" w:cstheme="minorHAnsi"/>
        </w:rPr>
        <w:t xml:space="preserve"> centre de la </w:t>
      </w:r>
      <w:r w:rsidR="00721EE3">
        <w:rPr>
          <w:rFonts w:asciiTheme="minorHAnsi" w:hAnsiTheme="minorHAnsi" w:cstheme="minorHAnsi"/>
        </w:rPr>
        <w:t xml:space="preserve">commune </w:t>
      </w:r>
      <w:r w:rsidRPr="003722F3">
        <w:rPr>
          <w:rFonts w:asciiTheme="minorHAnsi" w:hAnsiTheme="minorHAnsi" w:cstheme="minorHAnsi"/>
        </w:rPr>
        <w:t xml:space="preserve">de Ruyigi, Quartier </w:t>
      </w:r>
      <w:r w:rsidR="00721EE3">
        <w:rPr>
          <w:rFonts w:asciiTheme="minorHAnsi" w:hAnsiTheme="minorHAnsi" w:cstheme="minorHAnsi"/>
        </w:rPr>
        <w:t>MUREHE</w:t>
      </w:r>
      <w:r w:rsidRPr="003722F3">
        <w:rPr>
          <w:rFonts w:asciiTheme="minorHAnsi" w:hAnsiTheme="minorHAnsi" w:cstheme="minorHAnsi"/>
        </w:rPr>
        <w:t>.</w:t>
      </w:r>
    </w:p>
    <w:p w:rsidR="00A062B3" w:rsidRPr="003722F3" w:rsidRDefault="00A062B3" w:rsidP="00A062B3">
      <w:pPr>
        <w:pStyle w:val="Corps"/>
        <w:spacing w:line="288" w:lineRule="auto"/>
        <w:ind w:left="196"/>
        <w:jc w:val="both"/>
        <w:rPr>
          <w:rFonts w:asciiTheme="minorHAnsi" w:hAnsiTheme="minorHAnsi" w:cstheme="minorHAnsi"/>
        </w:rPr>
      </w:pPr>
      <w:r w:rsidRPr="003722F3">
        <w:rPr>
          <w:rFonts w:asciiTheme="minorHAnsi" w:hAnsiTheme="minorHAnsi" w:cstheme="minorHAnsi"/>
          <w:b/>
        </w:rPr>
        <w:t>La date limite de dépôt des dossiers est fixée au 0</w:t>
      </w:r>
      <w:r w:rsidR="00B74CBB">
        <w:rPr>
          <w:rFonts w:asciiTheme="minorHAnsi" w:hAnsiTheme="minorHAnsi" w:cstheme="minorHAnsi"/>
          <w:b/>
        </w:rPr>
        <w:t>3</w:t>
      </w:r>
      <w:r w:rsidR="00721EE3">
        <w:rPr>
          <w:rFonts w:asciiTheme="minorHAnsi" w:hAnsiTheme="minorHAnsi" w:cstheme="minorHAnsi"/>
          <w:b/>
        </w:rPr>
        <w:t>Avril</w:t>
      </w:r>
      <w:r w:rsidRPr="003722F3">
        <w:rPr>
          <w:rFonts w:asciiTheme="minorHAnsi" w:hAnsiTheme="minorHAnsi" w:cstheme="minorHAnsi"/>
          <w:b/>
        </w:rPr>
        <w:t xml:space="preserve"> 20</w:t>
      </w:r>
      <w:r w:rsidR="00721EE3">
        <w:rPr>
          <w:rFonts w:asciiTheme="minorHAnsi" w:hAnsiTheme="minorHAnsi" w:cstheme="minorHAnsi"/>
          <w:b/>
        </w:rPr>
        <w:t>26</w:t>
      </w:r>
      <w:r w:rsidR="00B74CBB">
        <w:rPr>
          <w:rFonts w:asciiTheme="minorHAnsi" w:hAnsiTheme="minorHAnsi" w:cstheme="minorHAnsi"/>
          <w:b/>
        </w:rPr>
        <w:t xml:space="preserve"> </w:t>
      </w:r>
      <w:r w:rsidRPr="003722F3">
        <w:rPr>
          <w:rFonts w:asciiTheme="minorHAnsi" w:hAnsiTheme="minorHAnsi" w:cstheme="minorHAnsi"/>
          <w:b/>
        </w:rPr>
        <w:t>avant 1</w:t>
      </w:r>
      <w:r w:rsidR="00721EE3">
        <w:rPr>
          <w:rFonts w:asciiTheme="minorHAnsi" w:hAnsiTheme="minorHAnsi" w:cstheme="minorHAnsi"/>
          <w:b/>
        </w:rPr>
        <w:t>3</w:t>
      </w:r>
      <w:r w:rsidRPr="003722F3">
        <w:rPr>
          <w:rFonts w:asciiTheme="minorHAnsi" w:hAnsiTheme="minorHAnsi" w:cstheme="minorHAnsi"/>
          <w:b/>
        </w:rPr>
        <w:t>H00 heure locale</w:t>
      </w:r>
      <w:r w:rsidRPr="003722F3">
        <w:rPr>
          <w:rFonts w:asciiTheme="minorHAnsi" w:hAnsiTheme="minorHAnsi" w:cstheme="minorHAnsi"/>
        </w:rPr>
        <w:t>.</w:t>
      </w:r>
    </w:p>
    <w:p w:rsidR="00A062B3" w:rsidRPr="003722F3" w:rsidRDefault="00A062B3" w:rsidP="00A062B3">
      <w:pPr>
        <w:pStyle w:val="Corps"/>
        <w:spacing w:line="288" w:lineRule="auto"/>
        <w:ind w:left="196"/>
        <w:jc w:val="both"/>
        <w:rPr>
          <w:rFonts w:asciiTheme="minorHAnsi" w:hAnsiTheme="minorHAnsi" w:cstheme="minorHAnsi"/>
          <w:b/>
        </w:rPr>
      </w:pPr>
      <w:r w:rsidRPr="003722F3">
        <w:rPr>
          <w:rFonts w:asciiTheme="minorHAnsi" w:hAnsiTheme="minorHAnsi" w:cstheme="minorHAnsi"/>
          <w:b/>
          <w:u w:val="single"/>
        </w:rPr>
        <w:t>NB.</w:t>
      </w:r>
      <w:r w:rsidRPr="003722F3">
        <w:rPr>
          <w:rFonts w:asciiTheme="minorHAnsi" w:hAnsiTheme="minorHAnsi" w:cstheme="minorHAnsi"/>
          <w:b/>
        </w:rPr>
        <w:t>:</w:t>
      </w:r>
    </w:p>
    <w:p w:rsidR="00A062B3" w:rsidRPr="00280D8E" w:rsidRDefault="00A062B3" w:rsidP="00721EE3">
      <w:pPr>
        <w:pStyle w:val="Paragraphedeliste"/>
        <w:numPr>
          <w:ilvl w:val="0"/>
          <w:numId w:val="13"/>
        </w:numPr>
        <w:spacing w:before="100" w:beforeAutospacing="1" w:after="100" w:afterAutospacing="1"/>
        <w:jc w:val="both"/>
        <w:rPr>
          <w:rFonts w:asciiTheme="minorHAnsi" w:hAnsiTheme="minorHAnsi" w:cstheme="minorHAnsi"/>
          <w:b/>
          <w:sz w:val="22"/>
          <w:szCs w:val="22"/>
          <w:lang w:val="fr-FR"/>
        </w:rPr>
      </w:pPr>
      <w:r w:rsidRPr="00280D8E">
        <w:rPr>
          <w:rFonts w:asciiTheme="minorHAnsi" w:hAnsiTheme="minorHAnsi" w:cstheme="minorHAnsi"/>
          <w:b/>
          <w:sz w:val="22"/>
          <w:szCs w:val="22"/>
          <w:lang w:val="fr-FR"/>
        </w:rPr>
        <w:t>Les dossiers remis restent la propriété de SOCOPA.</w:t>
      </w:r>
    </w:p>
    <w:p w:rsidR="00032BB8" w:rsidRPr="003722F3" w:rsidRDefault="00A062B3" w:rsidP="00A062B3">
      <w:pPr>
        <w:rPr>
          <w:rFonts w:cstheme="minorHAnsi"/>
        </w:rPr>
      </w:pPr>
      <w:r w:rsidRPr="003722F3">
        <w:rPr>
          <w:rFonts w:cstheme="minorHAnsi"/>
          <w:b/>
        </w:rPr>
        <w:t>Seules les personnes présélectionnées seront contactées pour passer le test. </w:t>
      </w:r>
      <w:bookmarkStart w:id="0" w:name="_GoBack"/>
      <w:bookmarkEnd w:id="0"/>
    </w:p>
    <w:sectPr w:rsidR="00032BB8" w:rsidRPr="003722F3" w:rsidSect="0066721E">
      <w:headerReference w:type="default" r:id="rId7"/>
      <w:footerReference w:type="default" r:id="rId8"/>
      <w:pgSz w:w="11906" w:h="16838"/>
      <w:pgMar w:top="1961"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385" w:rsidRDefault="009C7385" w:rsidP="0066721E">
      <w:pPr>
        <w:spacing w:after="0" w:line="240" w:lineRule="auto"/>
      </w:pPr>
      <w:r>
        <w:separator/>
      </w:r>
    </w:p>
  </w:endnote>
  <w:endnote w:type="continuationSeparator" w:id="0">
    <w:p w:rsidR="009C7385" w:rsidRDefault="009C7385" w:rsidP="0066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Bodoni MT Black">
    <w:panose1 w:val="02070A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664"/>
      <w:docPartObj>
        <w:docPartGallery w:val="Page Numbers (Bottom of Page)"/>
        <w:docPartUnique/>
      </w:docPartObj>
    </w:sdtPr>
    <w:sdtEndPr/>
    <w:sdtContent>
      <w:p w:rsidR="006501D3" w:rsidRPr="003722F3" w:rsidRDefault="006501D3" w:rsidP="006501D3">
        <w:pPr>
          <w:pStyle w:val="Pieddepage"/>
          <w:jc w:val="center"/>
        </w:pPr>
        <w:r w:rsidRPr="003722F3">
          <w:rPr>
            <w:rFonts w:ascii="Agency FB" w:hAnsi="Agency FB"/>
            <w:color w:val="000000" w:themeColor="text1"/>
          </w:rPr>
          <w:t>N°</w:t>
        </w:r>
        <w:r w:rsidR="003722F3" w:rsidRPr="003722F3">
          <w:rPr>
            <w:rFonts w:ascii="Agency FB" w:hAnsi="Agency FB"/>
            <w:color w:val="000000" w:themeColor="text1"/>
          </w:rPr>
          <w:t>4</w:t>
        </w:r>
        <w:r w:rsidRPr="003722F3">
          <w:rPr>
            <w:rFonts w:ascii="Agency FB" w:hAnsi="Agency FB"/>
            <w:color w:val="000000" w:themeColor="text1"/>
          </w:rPr>
          <w:t xml:space="preserve">, avenue </w:t>
        </w:r>
        <w:r w:rsidR="003722F3" w:rsidRPr="003722F3">
          <w:rPr>
            <w:rFonts w:ascii="Agency FB" w:hAnsi="Agency FB"/>
            <w:color w:val="000000" w:themeColor="text1"/>
          </w:rPr>
          <w:t>du</w:t>
        </w:r>
        <w:r w:rsidR="003722F3">
          <w:rPr>
            <w:rFonts w:ascii="Agency FB" w:hAnsi="Agency FB"/>
            <w:color w:val="000000" w:themeColor="text1"/>
          </w:rPr>
          <w:t xml:space="preserve"> </w:t>
        </w:r>
        <w:r w:rsidR="00836D0D">
          <w:rPr>
            <w:rFonts w:ascii="Agency FB" w:hAnsi="Agency FB"/>
            <w:color w:val="000000" w:themeColor="text1"/>
          </w:rPr>
          <w:t>Cinquantenaire</w:t>
        </w:r>
        <w:r w:rsidR="003722F3">
          <w:rPr>
            <w:rFonts w:ascii="Agency FB" w:hAnsi="Agency FB"/>
            <w:color w:val="000000" w:themeColor="text1"/>
          </w:rPr>
          <w:t>, KIGOBE</w:t>
        </w:r>
        <w:r w:rsidRPr="003722F3">
          <w:rPr>
            <w:rFonts w:ascii="Agency FB" w:hAnsi="Agency FB"/>
            <w:color w:val="000000" w:themeColor="text1"/>
          </w:rPr>
          <w:t>, B.P : 24 Bujumbura-Burundi, NIF : 4000645699, RC : 06093</w:t>
        </w:r>
      </w:p>
      <w:p w:rsidR="006501D3" w:rsidRDefault="00972C8C">
        <w:pPr>
          <w:pStyle w:val="Pieddepage"/>
          <w:jc w:val="right"/>
        </w:pPr>
        <w:r>
          <w:fldChar w:fldCharType="begin"/>
        </w:r>
        <w:r>
          <w:instrText xml:space="preserve"> PAGE   \* MERGEFORMAT </w:instrText>
        </w:r>
        <w:r>
          <w:fldChar w:fldCharType="separate"/>
        </w:r>
        <w:r w:rsidR="00B74CBB">
          <w:rPr>
            <w:noProof/>
          </w:rPr>
          <w:t>2</w:t>
        </w:r>
        <w:r>
          <w:rPr>
            <w:noProof/>
          </w:rPr>
          <w:fldChar w:fldCharType="end"/>
        </w:r>
      </w:p>
    </w:sdtContent>
  </w:sdt>
  <w:p w:rsidR="0093763A" w:rsidRPr="0093763A" w:rsidRDefault="0093763A" w:rsidP="0093763A">
    <w:pPr>
      <w:pStyle w:val="Pieddepage"/>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385" w:rsidRDefault="009C7385" w:rsidP="0066721E">
      <w:pPr>
        <w:spacing w:after="0" w:line="240" w:lineRule="auto"/>
      </w:pPr>
      <w:r>
        <w:separator/>
      </w:r>
    </w:p>
  </w:footnote>
  <w:footnote w:type="continuationSeparator" w:id="0">
    <w:p w:rsidR="009C7385" w:rsidRDefault="009C7385" w:rsidP="00667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A1" w:rsidRDefault="009D5BF0">
    <w:pPr>
      <w:pStyle w:val="En-tte"/>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1302385</wp:posOffset>
              </wp:positionH>
              <wp:positionV relativeFrom="paragraph">
                <wp:posOffset>95885</wp:posOffset>
              </wp:positionV>
              <wp:extent cx="4560570" cy="1143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057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3722F3" w:rsidRDefault="003722F3" w:rsidP="0093763A">
                          <w:pPr>
                            <w:spacing w:after="0" w:line="240" w:lineRule="auto"/>
                            <w:jc w:val="center"/>
                            <w:rPr>
                              <w:rFonts w:ascii="Agency FB" w:hAnsi="Agency FB"/>
                              <w:color w:val="000000" w:themeColor="text1"/>
                            </w:rPr>
                          </w:pPr>
                          <w:r w:rsidRPr="003722F3">
                            <w:rPr>
                              <w:rFonts w:ascii="Agency FB" w:hAnsi="Agency FB"/>
                              <w:color w:val="000000" w:themeColor="text1"/>
                            </w:rPr>
                            <w:t xml:space="preserve">N°4, avenue du </w:t>
                          </w:r>
                          <w:r>
                            <w:rPr>
                              <w:rFonts w:ascii="Agency FB" w:hAnsi="Agency FB"/>
                              <w:color w:val="000000" w:themeColor="text1"/>
                            </w:rPr>
                            <w:t>Cinquantenaire, KIGOBE</w:t>
                          </w:r>
                          <w:r w:rsidR="0066721E" w:rsidRPr="003722F3">
                            <w:rPr>
                              <w:rFonts w:ascii="Agency FB" w:hAnsi="Agency FB"/>
                              <w:color w:val="000000" w:themeColor="text1"/>
                            </w:rPr>
                            <w:t>, B.P : 24 Bujumbura-Burundi, NIF : 4000645699, RC : 06093</w:t>
                          </w:r>
                        </w:p>
                        <w:p w:rsidR="0093763A" w:rsidRPr="00690E6A" w:rsidRDefault="0093763A" w:rsidP="0093763A">
                          <w:pPr>
                            <w:spacing w:after="0" w:line="240" w:lineRule="auto"/>
                            <w:jc w:val="center"/>
                            <w:rPr>
                              <w:rFonts w:ascii="Agency FB" w:hAnsi="Agency FB"/>
                              <w:color w:val="000000" w:themeColor="text1"/>
                              <w:lang w:val="en-GB"/>
                            </w:rPr>
                          </w:pPr>
                          <w:r>
                            <w:rPr>
                              <w:rFonts w:ascii="Agency FB" w:hAnsi="Agency FB"/>
                              <w:color w:val="000000" w:themeColor="text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2.55pt;margin-top:7.55pt;width:359.1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" fillcolor="white [3201]" stroked="f" strokeweight=".5pt">
              <v:path arrowok="t"/>
              <v:textbo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3722F3" w:rsidRDefault="003722F3" w:rsidP="0093763A">
                    <w:pPr>
                      <w:spacing w:after="0" w:line="240" w:lineRule="auto"/>
                      <w:jc w:val="center"/>
                      <w:rPr>
                        <w:rFonts w:ascii="Agency FB" w:hAnsi="Agency FB"/>
                        <w:color w:val="000000" w:themeColor="text1"/>
                      </w:rPr>
                    </w:pPr>
                    <w:r w:rsidRPr="003722F3">
                      <w:rPr>
                        <w:rFonts w:ascii="Agency FB" w:hAnsi="Agency FB"/>
                        <w:color w:val="000000" w:themeColor="text1"/>
                      </w:rPr>
                      <w:t xml:space="preserve">N°4, avenue du </w:t>
                    </w:r>
                    <w:r>
                      <w:rPr>
                        <w:rFonts w:ascii="Agency FB" w:hAnsi="Agency FB"/>
                        <w:color w:val="000000" w:themeColor="text1"/>
                      </w:rPr>
                      <w:t>Cinquantenaire, KIGOBE</w:t>
                    </w:r>
                    <w:r w:rsidR="0066721E" w:rsidRPr="003722F3">
                      <w:rPr>
                        <w:rFonts w:ascii="Agency FB" w:hAnsi="Agency FB"/>
                        <w:color w:val="000000" w:themeColor="text1"/>
                      </w:rPr>
                      <w:t>, B.P : 24 Bujumbura-Burundi, NIF : 4000645699, RC : 06093</w:t>
                    </w:r>
                  </w:p>
                  <w:p w:rsidR="0093763A" w:rsidRPr="00690E6A" w:rsidRDefault="0093763A" w:rsidP="0093763A">
                    <w:pPr>
                      <w:spacing w:after="0" w:line="240" w:lineRule="auto"/>
                      <w:jc w:val="center"/>
                      <w:rPr>
                        <w:rFonts w:ascii="Agency FB" w:hAnsi="Agency FB"/>
                        <w:color w:val="000000" w:themeColor="text1"/>
                        <w:lang w:val="en-GB"/>
                      </w:rPr>
                    </w:pPr>
                    <w:r>
                      <w:rPr>
                        <w:rFonts w:ascii="Agency FB" w:hAnsi="Agency FB"/>
                        <w:color w:val="000000" w:themeColor="text1"/>
                        <w:lang w:val="en-GB"/>
                      </w:rPr>
                      <w:t>--------------------------------------------------------------------------------------------------------</w:t>
                    </w:r>
                  </w:p>
                </w:txbxContent>
              </v:textbox>
            </v:shape>
          </w:pict>
        </mc:Fallback>
      </mc:AlternateContent>
    </w:r>
    <w:r w:rsidR="0093763A">
      <w:rPr>
        <w:noProof/>
        <w:lang w:eastAsia="fr-FR"/>
      </w:rPr>
      <w:drawing>
        <wp:inline distT="0" distB="0" distL="0" distR="0">
          <wp:extent cx="1209675" cy="1266825"/>
          <wp:effectExtent l="19050" t="0" r="9525" b="0"/>
          <wp:docPr id="1" name="Image 1" descr="C:\Users\Mao Bisimwa\Downloads\logo socopa actu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o Bisimwa\Downloads\logo socopa actualise.png"/>
                  <pic:cNvPicPr>
                    <a:picLocks noChangeAspect="1" noChangeArrowheads="1"/>
                  </pic:cNvPicPr>
                </pic:nvPicPr>
                <pic:blipFill>
                  <a:blip r:embed="rId1"/>
                  <a:srcRect b="14744"/>
                  <a:stretch>
                    <a:fillRect/>
                  </a:stretch>
                </pic:blipFill>
                <pic:spPr bwMode="auto">
                  <a:xfrm>
                    <a:off x="0" y="0"/>
                    <a:ext cx="1209675" cy="1266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645"/>
    <w:multiLevelType w:val="hybridMultilevel"/>
    <w:tmpl w:val="7E947F6C"/>
    <w:styleLink w:val="Puce"/>
    <w:lvl w:ilvl="0" w:tplc="B53EAA9A">
      <w:start w:val="1"/>
      <w:numFmt w:val="bullet"/>
      <w:lvlText w:val="•"/>
      <w:lvlJc w:val="left"/>
      <w:pPr>
        <w:ind w:left="357" w:hanging="357"/>
      </w:pPr>
      <w:rPr>
        <w:rFonts w:hAnsi="Arial Unicode MS"/>
        <w:caps w:val="0"/>
        <w:smallCaps w:val="0"/>
        <w:strike w:val="0"/>
        <w:dstrike w:val="0"/>
        <w:color w:val="000000"/>
        <w:spacing w:val="0"/>
        <w:w w:val="100"/>
        <w:kern w:val="0"/>
        <w:position w:val="-2"/>
        <w:highlight w:val="none"/>
        <w:vertAlign w:val="baseline"/>
      </w:rPr>
    </w:lvl>
    <w:lvl w:ilvl="1" w:tplc="4DA890E6">
      <w:start w:val="1"/>
      <w:numFmt w:val="bullet"/>
      <w:lvlText w:val="•"/>
      <w:lvlJc w:val="left"/>
      <w:pPr>
        <w:ind w:left="393" w:hanging="213"/>
      </w:pPr>
      <w:rPr>
        <w:rFonts w:hAnsi="Arial Unicode MS"/>
        <w:caps w:val="0"/>
        <w:smallCaps w:val="0"/>
        <w:strike w:val="0"/>
        <w:dstrike w:val="0"/>
        <w:color w:val="000000"/>
        <w:spacing w:val="0"/>
        <w:w w:val="100"/>
        <w:kern w:val="0"/>
        <w:position w:val="-2"/>
        <w:highlight w:val="none"/>
        <w:vertAlign w:val="baseline"/>
      </w:rPr>
    </w:lvl>
    <w:lvl w:ilvl="2" w:tplc="421824F2">
      <w:start w:val="1"/>
      <w:numFmt w:val="bullet"/>
      <w:lvlText w:val="•"/>
      <w:lvlJc w:val="left"/>
      <w:pPr>
        <w:ind w:left="573" w:hanging="213"/>
      </w:pPr>
      <w:rPr>
        <w:rFonts w:hAnsi="Arial Unicode MS"/>
        <w:caps w:val="0"/>
        <w:smallCaps w:val="0"/>
        <w:strike w:val="0"/>
        <w:dstrike w:val="0"/>
        <w:color w:val="000000"/>
        <w:spacing w:val="0"/>
        <w:w w:val="100"/>
        <w:kern w:val="0"/>
        <w:position w:val="-2"/>
        <w:highlight w:val="none"/>
        <w:vertAlign w:val="baseline"/>
      </w:rPr>
    </w:lvl>
    <w:lvl w:ilvl="3" w:tplc="D69E04AE">
      <w:start w:val="1"/>
      <w:numFmt w:val="bullet"/>
      <w:lvlText w:val="•"/>
      <w:lvlJc w:val="left"/>
      <w:pPr>
        <w:ind w:left="753" w:hanging="213"/>
      </w:pPr>
      <w:rPr>
        <w:rFonts w:hAnsi="Arial Unicode MS"/>
        <w:caps w:val="0"/>
        <w:smallCaps w:val="0"/>
        <w:strike w:val="0"/>
        <w:dstrike w:val="0"/>
        <w:color w:val="000000"/>
        <w:spacing w:val="0"/>
        <w:w w:val="100"/>
        <w:kern w:val="0"/>
        <w:position w:val="-2"/>
        <w:highlight w:val="none"/>
        <w:vertAlign w:val="baseline"/>
      </w:rPr>
    </w:lvl>
    <w:lvl w:ilvl="4" w:tplc="E9FAA624">
      <w:start w:val="1"/>
      <w:numFmt w:val="bullet"/>
      <w:lvlText w:val="•"/>
      <w:lvlJc w:val="left"/>
      <w:pPr>
        <w:ind w:left="933" w:hanging="213"/>
      </w:pPr>
      <w:rPr>
        <w:rFonts w:hAnsi="Arial Unicode MS"/>
        <w:caps w:val="0"/>
        <w:smallCaps w:val="0"/>
        <w:strike w:val="0"/>
        <w:dstrike w:val="0"/>
        <w:color w:val="000000"/>
        <w:spacing w:val="0"/>
        <w:w w:val="100"/>
        <w:kern w:val="0"/>
        <w:position w:val="-2"/>
        <w:highlight w:val="none"/>
        <w:vertAlign w:val="baseline"/>
      </w:rPr>
    </w:lvl>
    <w:lvl w:ilvl="5" w:tplc="1F1E158C">
      <w:start w:val="1"/>
      <w:numFmt w:val="bullet"/>
      <w:lvlText w:val="•"/>
      <w:lvlJc w:val="left"/>
      <w:pPr>
        <w:ind w:left="1113" w:hanging="213"/>
      </w:pPr>
      <w:rPr>
        <w:rFonts w:hAnsi="Arial Unicode MS"/>
        <w:caps w:val="0"/>
        <w:smallCaps w:val="0"/>
        <w:strike w:val="0"/>
        <w:dstrike w:val="0"/>
        <w:color w:val="000000"/>
        <w:spacing w:val="0"/>
        <w:w w:val="100"/>
        <w:kern w:val="0"/>
        <w:position w:val="-2"/>
        <w:highlight w:val="none"/>
        <w:vertAlign w:val="baseline"/>
      </w:rPr>
    </w:lvl>
    <w:lvl w:ilvl="6" w:tplc="F2AC5C8C">
      <w:start w:val="1"/>
      <w:numFmt w:val="bullet"/>
      <w:lvlText w:val="•"/>
      <w:lvlJc w:val="left"/>
      <w:pPr>
        <w:ind w:left="1293" w:hanging="213"/>
      </w:pPr>
      <w:rPr>
        <w:rFonts w:hAnsi="Arial Unicode MS"/>
        <w:caps w:val="0"/>
        <w:smallCaps w:val="0"/>
        <w:strike w:val="0"/>
        <w:dstrike w:val="0"/>
        <w:color w:val="000000"/>
        <w:spacing w:val="0"/>
        <w:w w:val="100"/>
        <w:kern w:val="0"/>
        <w:position w:val="-2"/>
        <w:highlight w:val="none"/>
        <w:vertAlign w:val="baseline"/>
      </w:rPr>
    </w:lvl>
    <w:lvl w:ilvl="7" w:tplc="D3F2A34A">
      <w:start w:val="1"/>
      <w:numFmt w:val="bullet"/>
      <w:lvlText w:val="•"/>
      <w:lvlJc w:val="left"/>
      <w:pPr>
        <w:ind w:left="1473" w:hanging="213"/>
      </w:pPr>
      <w:rPr>
        <w:rFonts w:hAnsi="Arial Unicode MS"/>
        <w:caps w:val="0"/>
        <w:smallCaps w:val="0"/>
        <w:strike w:val="0"/>
        <w:dstrike w:val="0"/>
        <w:color w:val="000000"/>
        <w:spacing w:val="0"/>
        <w:w w:val="100"/>
        <w:kern w:val="0"/>
        <w:position w:val="-2"/>
        <w:highlight w:val="none"/>
        <w:vertAlign w:val="baseline"/>
      </w:rPr>
    </w:lvl>
    <w:lvl w:ilvl="8" w:tplc="DA742F90">
      <w:start w:val="1"/>
      <w:numFmt w:val="bullet"/>
      <w:lvlText w:val="•"/>
      <w:lvlJc w:val="left"/>
      <w:pPr>
        <w:ind w:left="1653" w:hanging="213"/>
      </w:pPr>
      <w:rPr>
        <w:rFonts w:hAnsi="Arial Unicode MS"/>
        <w:caps w:val="0"/>
        <w:smallCaps w:val="0"/>
        <w:strike w:val="0"/>
        <w:dstrike w:val="0"/>
        <w:color w:val="000000"/>
        <w:spacing w:val="0"/>
        <w:w w:val="100"/>
        <w:kern w:val="0"/>
        <w:position w:val="-2"/>
        <w:highlight w:val="none"/>
        <w:vertAlign w:val="baseline"/>
      </w:rPr>
    </w:lvl>
  </w:abstractNum>
  <w:abstractNum w:abstractNumId="1">
    <w:nsid w:val="028F5026"/>
    <w:multiLevelType w:val="hybridMultilevel"/>
    <w:tmpl w:val="E7401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F21CA7"/>
    <w:multiLevelType w:val="hybridMultilevel"/>
    <w:tmpl w:val="363AD23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53581"/>
    <w:multiLevelType w:val="hybridMultilevel"/>
    <w:tmpl w:val="75DC09DA"/>
    <w:lvl w:ilvl="0" w:tplc="05447A4E">
      <w:numFmt w:val="bullet"/>
      <w:lvlText w:val="-"/>
      <w:lvlJc w:val="left"/>
      <w:pPr>
        <w:ind w:left="72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07500D"/>
    <w:multiLevelType w:val="multilevel"/>
    <w:tmpl w:val="93A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87ACA"/>
    <w:multiLevelType w:val="hybridMultilevel"/>
    <w:tmpl w:val="E7C644C4"/>
    <w:lvl w:ilvl="0" w:tplc="66EE35C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CF669B"/>
    <w:multiLevelType w:val="hybridMultilevel"/>
    <w:tmpl w:val="51DCCD74"/>
    <w:lvl w:ilvl="0" w:tplc="66EE35C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C35D2D"/>
    <w:multiLevelType w:val="hybridMultilevel"/>
    <w:tmpl w:val="E4CE34C4"/>
    <w:lvl w:ilvl="0" w:tplc="97ECB4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B206FD"/>
    <w:multiLevelType w:val="hybridMultilevel"/>
    <w:tmpl w:val="1D84CEB0"/>
    <w:lvl w:ilvl="0" w:tplc="DA463A74">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06B3CA0"/>
    <w:multiLevelType w:val="hybridMultilevel"/>
    <w:tmpl w:val="D7B24D04"/>
    <w:lvl w:ilvl="0" w:tplc="040C0001">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8B4FCB"/>
    <w:multiLevelType w:val="multilevel"/>
    <w:tmpl w:val="A3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177DFB"/>
    <w:multiLevelType w:val="hybridMultilevel"/>
    <w:tmpl w:val="0E3A1318"/>
    <w:lvl w:ilvl="0" w:tplc="F870A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72AAF"/>
    <w:multiLevelType w:val="hybridMultilevel"/>
    <w:tmpl w:val="4C606EA8"/>
    <w:lvl w:ilvl="0" w:tplc="66EE35C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81E1447"/>
    <w:multiLevelType w:val="hybridMultilevel"/>
    <w:tmpl w:val="51606A96"/>
    <w:lvl w:ilvl="0" w:tplc="C640175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B71001"/>
    <w:multiLevelType w:val="hybridMultilevel"/>
    <w:tmpl w:val="7B3A061E"/>
    <w:lvl w:ilvl="0" w:tplc="040C000F">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9AB01D1"/>
    <w:multiLevelType w:val="hybridMultilevel"/>
    <w:tmpl w:val="7E947F6C"/>
    <w:numStyleLink w:val="Puce"/>
  </w:abstractNum>
  <w:abstractNum w:abstractNumId="16">
    <w:nsid w:val="6F6956C4"/>
    <w:multiLevelType w:val="hybridMultilevel"/>
    <w:tmpl w:val="D2F2367E"/>
    <w:lvl w:ilvl="0" w:tplc="24E8220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7"/>
  </w:num>
  <w:num w:numId="6">
    <w:abstractNumId w:val="0"/>
  </w:num>
  <w:num w:numId="7">
    <w:abstractNumId w:val="15"/>
  </w:num>
  <w:num w:numId="8">
    <w:abstractNumId w:val="14"/>
  </w:num>
  <w:num w:numId="9">
    <w:abstractNumId w:val="9"/>
  </w:num>
  <w:num w:numId="10">
    <w:abstractNumId w:val="16"/>
  </w:num>
  <w:num w:numId="11">
    <w:abstractNumId w:val="13"/>
  </w:num>
  <w:num w:numId="12">
    <w:abstractNumId w:val="11"/>
  </w:num>
  <w:num w:numId="13">
    <w:abstractNumId w:val="1"/>
  </w:num>
  <w:num w:numId="14">
    <w:abstractNumId w:val="5"/>
  </w:num>
  <w:num w:numId="15">
    <w:abstractNumId w:val="1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B8"/>
    <w:rsid w:val="00032BB8"/>
    <w:rsid w:val="000B741D"/>
    <w:rsid w:val="00115BF6"/>
    <w:rsid w:val="00207E04"/>
    <w:rsid w:val="00280D8E"/>
    <w:rsid w:val="00335615"/>
    <w:rsid w:val="00357A68"/>
    <w:rsid w:val="003722F3"/>
    <w:rsid w:val="00526AA4"/>
    <w:rsid w:val="00535774"/>
    <w:rsid w:val="005A24DB"/>
    <w:rsid w:val="005F4D7B"/>
    <w:rsid w:val="00605135"/>
    <w:rsid w:val="006501D3"/>
    <w:rsid w:val="0066721E"/>
    <w:rsid w:val="00690E6A"/>
    <w:rsid w:val="006C1353"/>
    <w:rsid w:val="007165EE"/>
    <w:rsid w:val="00721EE3"/>
    <w:rsid w:val="00836D0D"/>
    <w:rsid w:val="008B47A6"/>
    <w:rsid w:val="0091644F"/>
    <w:rsid w:val="0093763A"/>
    <w:rsid w:val="00972C8C"/>
    <w:rsid w:val="009C7385"/>
    <w:rsid w:val="009D5BF0"/>
    <w:rsid w:val="00A062B3"/>
    <w:rsid w:val="00A562BC"/>
    <w:rsid w:val="00A614CE"/>
    <w:rsid w:val="00AA3000"/>
    <w:rsid w:val="00AC6E9E"/>
    <w:rsid w:val="00B74CBB"/>
    <w:rsid w:val="00B94BB3"/>
    <w:rsid w:val="00C266C1"/>
    <w:rsid w:val="00C84EB9"/>
    <w:rsid w:val="00E27FA1"/>
    <w:rsid w:val="00E54001"/>
    <w:rsid w:val="00E62B6D"/>
    <w:rsid w:val="00EB5ABB"/>
    <w:rsid w:val="00F872C8"/>
    <w:rsid w:val="00FF1F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4121E-CE76-496F-9C55-AF83AF07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CE"/>
  </w:style>
  <w:style w:type="paragraph" w:styleId="Titre1">
    <w:name w:val="heading 1"/>
    <w:basedOn w:val="Normal"/>
    <w:link w:val="Titre1Car"/>
    <w:uiPriority w:val="9"/>
    <w:qFormat/>
    <w:rsid w:val="00280D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2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BB8"/>
    <w:rPr>
      <w:rFonts w:ascii="Tahoma" w:hAnsi="Tahoma" w:cs="Tahoma"/>
      <w:sz w:val="16"/>
      <w:szCs w:val="16"/>
    </w:rPr>
  </w:style>
  <w:style w:type="character" w:styleId="Lienhypertexte">
    <w:name w:val="Hyperlink"/>
    <w:basedOn w:val="Policepardfaut"/>
    <w:uiPriority w:val="99"/>
    <w:unhideWhenUsed/>
    <w:rsid w:val="00032BB8"/>
    <w:rPr>
      <w:color w:val="0563C1" w:themeColor="hyperlink"/>
      <w:u w:val="single"/>
    </w:rPr>
  </w:style>
  <w:style w:type="paragraph" w:styleId="En-tte">
    <w:name w:val="header"/>
    <w:basedOn w:val="Normal"/>
    <w:link w:val="En-tteCar"/>
    <w:uiPriority w:val="99"/>
    <w:unhideWhenUsed/>
    <w:rsid w:val="0066721E"/>
    <w:pPr>
      <w:tabs>
        <w:tab w:val="center" w:pos="4536"/>
        <w:tab w:val="right" w:pos="9072"/>
      </w:tabs>
      <w:spacing w:after="0" w:line="240" w:lineRule="auto"/>
    </w:pPr>
  </w:style>
  <w:style w:type="character" w:customStyle="1" w:styleId="En-tteCar">
    <w:name w:val="En-tête Car"/>
    <w:basedOn w:val="Policepardfaut"/>
    <w:link w:val="En-tte"/>
    <w:uiPriority w:val="99"/>
    <w:rsid w:val="0066721E"/>
  </w:style>
  <w:style w:type="paragraph" w:styleId="Pieddepage">
    <w:name w:val="footer"/>
    <w:basedOn w:val="Normal"/>
    <w:link w:val="PieddepageCar"/>
    <w:uiPriority w:val="99"/>
    <w:unhideWhenUsed/>
    <w:rsid w:val="006672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21E"/>
  </w:style>
  <w:style w:type="paragraph" w:customStyle="1" w:styleId="Pardfaut">
    <w:name w:val="Par défaut"/>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paragraph" w:styleId="Paragraphedeliste">
    <w:name w:val="List Paragraph"/>
    <w:aliases w:val="Numbered paragraph,List Paragraph1,Bullets,References,FIDA liste,Paragraphe à Puce,LIST,Paragraphe  revu,Paragraphe de liste1,Lettre d'introduction,List numbered,U 5,r2,Paragraphe 2"/>
    <w:basedOn w:val="Normal"/>
    <w:link w:val="ParagraphedelisteCar"/>
    <w:uiPriority w:val="34"/>
    <w:qFormat/>
    <w:rsid w:val="006C13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Notedebasdepage">
    <w:name w:val="footnote text"/>
    <w:basedOn w:val="Normal"/>
    <w:link w:val="NotedebasdepageCar"/>
    <w:uiPriority w:val="99"/>
    <w:semiHidden/>
    <w:unhideWhenUsed/>
    <w:rsid w:val="006C13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NotedebasdepageCar">
    <w:name w:val="Note de bas de page Car"/>
    <w:basedOn w:val="Policepardfaut"/>
    <w:link w:val="Notedebasdepage"/>
    <w:uiPriority w:val="99"/>
    <w:semiHidden/>
    <w:rsid w:val="006C1353"/>
    <w:rPr>
      <w:rFonts w:ascii="Times New Roman" w:eastAsia="Arial Unicode MS" w:hAnsi="Times New Roman" w:cs="Times New Roman"/>
      <w:sz w:val="20"/>
      <w:szCs w:val="20"/>
      <w:bdr w:val="nil"/>
      <w:lang w:val="en-US"/>
    </w:rPr>
  </w:style>
  <w:style w:type="character" w:styleId="Appelnotedebasdep">
    <w:name w:val="footnote reference"/>
    <w:basedOn w:val="Policepardfaut"/>
    <w:uiPriority w:val="99"/>
    <w:semiHidden/>
    <w:unhideWhenUsed/>
    <w:rsid w:val="006C1353"/>
    <w:rPr>
      <w:vertAlign w:val="superscript"/>
    </w:rPr>
  </w:style>
  <w:style w:type="paragraph" w:customStyle="1" w:styleId="Corps">
    <w:name w:val="Corps"/>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numbering" w:customStyle="1" w:styleId="Puce">
    <w:name w:val="Puce"/>
    <w:rsid w:val="00A062B3"/>
    <w:pPr>
      <w:numPr>
        <w:numId w:val="6"/>
      </w:numPr>
    </w:pPr>
  </w:style>
  <w:style w:type="character" w:customStyle="1" w:styleId="ParagraphedelisteCar">
    <w:name w:val="Paragraphe de liste Car"/>
    <w:aliases w:val="Numbered paragraph Car,List Paragraph1 Car,Bullets Car,References Car,FIDA liste Car,Paragraphe à Puce Car,LIST Car,Paragraphe  revu Car,Paragraphe de liste1 Car,Lettre d'introduction Car,List numbered Car,U 5 Car,r2 Car"/>
    <w:basedOn w:val="Policepardfaut"/>
    <w:link w:val="Paragraphedeliste"/>
    <w:uiPriority w:val="34"/>
    <w:rsid w:val="00721EE3"/>
    <w:rPr>
      <w:rFonts w:ascii="Times New Roman" w:eastAsia="Arial Unicode MS" w:hAnsi="Times New Roman" w:cs="Times New Roman"/>
      <w:sz w:val="24"/>
      <w:szCs w:val="24"/>
      <w:bdr w:val="nil"/>
      <w:lang w:val="en-US"/>
    </w:rPr>
  </w:style>
  <w:style w:type="character" w:customStyle="1" w:styleId="Titre1Car">
    <w:name w:val="Titre 1 Car"/>
    <w:basedOn w:val="Policepardfaut"/>
    <w:link w:val="Titre1"/>
    <w:uiPriority w:val="9"/>
    <w:rsid w:val="00280D8E"/>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3951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Bisimwa</dc:creator>
  <cp:lastModifiedBy>CAPAD SE</cp:lastModifiedBy>
  <cp:revision>3</cp:revision>
  <cp:lastPrinted>2018-11-28T14:47:00Z</cp:lastPrinted>
  <dcterms:created xsi:type="dcterms:W3CDTF">2026-03-19T09:46:00Z</dcterms:created>
  <dcterms:modified xsi:type="dcterms:W3CDTF">2026-03-19T09:52:00Z</dcterms:modified>
</cp:coreProperties>
</file>